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0AE23" w14:textId="5F093106" w:rsidR="005751DD" w:rsidRPr="005A56E1" w:rsidRDefault="007A181A" w:rsidP="00D771B7">
      <w:pPr>
        <w:shd w:val="clear" w:color="auto" w:fill="F2F2F2" w:themeFill="background1" w:themeFillShade="F2"/>
        <w:jc w:val="center"/>
        <w:rPr>
          <w:rFonts w:ascii="Avenir Next" w:hAnsi="Avenir Next"/>
          <w:b/>
          <w:color w:val="000000" w:themeColor="text1"/>
          <w:sz w:val="44"/>
          <w:szCs w:val="44"/>
        </w:rPr>
      </w:pPr>
      <w:r>
        <w:rPr>
          <w:rFonts w:ascii="Avenir Next" w:hAnsi="Avenir Next"/>
          <w:b/>
          <w:color w:val="000000" w:themeColor="text1"/>
          <w:sz w:val="44"/>
          <w:szCs w:val="44"/>
        </w:rPr>
        <w:t>MINH</w:t>
      </w:r>
      <w:bookmarkStart w:id="0" w:name="_GoBack"/>
      <w:bookmarkEnd w:id="0"/>
      <w:r w:rsidR="0034579B" w:rsidRPr="005A56E1">
        <w:rPr>
          <w:rFonts w:ascii="Avenir Next" w:hAnsi="Avenir Next"/>
          <w:b/>
          <w:color w:val="000000" w:themeColor="text1"/>
          <w:sz w:val="44"/>
          <w:szCs w:val="44"/>
        </w:rPr>
        <w:t xml:space="preserve"> NGUYEN</w:t>
      </w:r>
    </w:p>
    <w:p w14:paraId="4FEB2F3D" w14:textId="154CC589" w:rsidR="00616019" w:rsidRPr="005A56E1" w:rsidRDefault="00616019" w:rsidP="00D771B7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Avenir Next" w:hAnsi="Avenir Next" w:cstheme="minorHAnsi"/>
          <w:b/>
          <w:bCs/>
          <w:color w:val="0D0D0D" w:themeColor="text1" w:themeTint="F2"/>
          <w:sz w:val="22"/>
          <w:szCs w:val="22"/>
        </w:rPr>
      </w:pPr>
      <w:r w:rsidRPr="005A56E1">
        <w:rPr>
          <w:rFonts w:ascii="Avenir Next" w:hAnsi="Avenir Next" w:cstheme="minorHAnsi"/>
          <w:b/>
          <w:bCs/>
          <w:color w:val="0D0D0D" w:themeColor="text1" w:themeTint="F2"/>
          <w:sz w:val="22"/>
          <w:szCs w:val="22"/>
        </w:rPr>
        <w:t>B. Eco</w:t>
      </w:r>
      <w:r w:rsidR="00736C66" w:rsidRPr="005A56E1">
        <w:rPr>
          <w:rFonts w:ascii="Avenir Next" w:hAnsi="Avenir Next" w:cstheme="minorHAnsi"/>
          <w:b/>
          <w:bCs/>
          <w:color w:val="0D0D0D" w:themeColor="text1" w:themeTint="F2"/>
          <w:sz w:val="22"/>
          <w:szCs w:val="22"/>
        </w:rPr>
        <w:t>n</w:t>
      </w:r>
      <w:r w:rsidRPr="005A56E1">
        <w:rPr>
          <w:rFonts w:ascii="Avenir Next" w:hAnsi="Avenir Next" w:cstheme="minorHAnsi"/>
          <w:b/>
          <w:bCs/>
          <w:color w:val="0D0D0D" w:themeColor="text1" w:themeTint="F2"/>
          <w:sz w:val="22"/>
          <w:szCs w:val="22"/>
        </w:rPr>
        <w:t>, M</w:t>
      </w:r>
      <w:r w:rsidR="00736C66" w:rsidRPr="005A56E1">
        <w:rPr>
          <w:rFonts w:ascii="Avenir Next" w:hAnsi="Avenir Next" w:cstheme="minorHAnsi"/>
          <w:b/>
          <w:bCs/>
          <w:color w:val="0D0D0D" w:themeColor="text1" w:themeTint="F2"/>
          <w:sz w:val="22"/>
          <w:szCs w:val="22"/>
        </w:rPr>
        <w:t>. Ac</w:t>
      </w:r>
      <w:r w:rsidRPr="005A56E1">
        <w:rPr>
          <w:rFonts w:ascii="Avenir Next" w:hAnsi="Avenir Next" w:cstheme="minorHAnsi"/>
          <w:b/>
          <w:bCs/>
          <w:color w:val="0D0D0D" w:themeColor="text1" w:themeTint="F2"/>
          <w:sz w:val="22"/>
          <w:szCs w:val="22"/>
        </w:rPr>
        <w:t xml:space="preserve">, </w:t>
      </w:r>
      <w:r w:rsidR="00424216" w:rsidRPr="005A56E1">
        <w:rPr>
          <w:rFonts w:ascii="Avenir Next" w:hAnsi="Avenir Next" w:cstheme="minorHAnsi"/>
          <w:b/>
          <w:bCs/>
          <w:color w:val="0D0D0D" w:themeColor="text1" w:themeTint="F2"/>
          <w:sz w:val="22"/>
          <w:szCs w:val="22"/>
        </w:rPr>
        <w:t>ASA</w:t>
      </w:r>
    </w:p>
    <w:p w14:paraId="5D6341C9" w14:textId="6122E9F1" w:rsidR="005A56E1" w:rsidRPr="005A56E1" w:rsidRDefault="00616019" w:rsidP="00D771B7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Avenir Next" w:hAnsi="Avenir Next" w:cs="Calibri (Body)"/>
          <w:b/>
          <w:bCs/>
          <w:color w:val="0D0D0D" w:themeColor="text1" w:themeTint="F2"/>
          <w:sz w:val="22"/>
          <w:szCs w:val="22"/>
          <w:u w:val="single"/>
        </w:rPr>
      </w:pPr>
      <w:r w:rsidRPr="005A56E1">
        <w:rPr>
          <w:rFonts w:ascii="Avenir Next" w:hAnsi="Avenir Next" w:cstheme="minorHAnsi"/>
          <w:b/>
          <w:bCs/>
          <w:color w:val="0D0D0D" w:themeColor="text1" w:themeTint="F2"/>
          <w:sz w:val="22"/>
          <w:szCs w:val="22"/>
        </w:rPr>
        <w:t>Melbourne, Australia</w:t>
      </w:r>
      <w:r w:rsidR="0095794E" w:rsidRPr="005A56E1">
        <w:rPr>
          <w:rFonts w:ascii="Avenir Next" w:hAnsi="Avenir Next" w:cstheme="minorHAnsi"/>
          <w:b/>
          <w:bCs/>
          <w:color w:val="0D0D0D" w:themeColor="text1" w:themeTint="F2"/>
          <w:sz w:val="22"/>
          <w:szCs w:val="22"/>
        </w:rPr>
        <w:t xml:space="preserve"> </w:t>
      </w:r>
      <w:r w:rsidR="00926CF6" w:rsidRPr="005A56E1">
        <w:rPr>
          <w:rFonts w:ascii="Avenir Next" w:hAnsi="Avenir Next" w:cstheme="minorHAnsi"/>
          <w:b/>
          <w:bCs/>
          <w:color w:val="0D0D0D" w:themeColor="text1" w:themeTint="F2"/>
          <w:sz w:val="22"/>
          <w:szCs w:val="22"/>
        </w:rPr>
        <w:t>| 0434 260 757 |</w:t>
      </w:r>
      <w:r w:rsidR="005751DD" w:rsidRPr="005A56E1">
        <w:rPr>
          <w:rFonts w:ascii="Avenir Next" w:hAnsi="Avenir Next" w:cstheme="minorHAnsi"/>
          <w:b/>
          <w:bCs/>
          <w:color w:val="0D0D0D" w:themeColor="text1" w:themeTint="F2"/>
          <w:sz w:val="22"/>
          <w:szCs w:val="22"/>
        </w:rPr>
        <w:t xml:space="preserve"> </w:t>
      </w:r>
      <w:hyperlink w:history="1">
        <w:r w:rsidR="00327575" w:rsidRPr="005A56E1">
          <w:rPr>
            <w:rStyle w:val="Hyperlink"/>
            <w:rFonts w:ascii="Avenir Next" w:hAnsi="Avenir Next" w:cs="Calibri (Body)"/>
            <w:b/>
            <w:bCs/>
            <w:color w:val="0D0D0D" w:themeColor="text1" w:themeTint="F2"/>
            <w:sz w:val="22"/>
            <w:szCs w:val="22"/>
          </w:rPr>
          <w:t>liam.minhnguyen@gmail.com</w:t>
        </w:r>
      </w:hyperlink>
      <w:r w:rsidR="00B56040" w:rsidRPr="005A56E1">
        <w:rPr>
          <w:rFonts w:ascii="Avenir Next" w:hAnsi="Avenir Next" w:cs="Calibri (Body)"/>
          <w:b/>
          <w:bCs/>
          <w:color w:val="0D0D0D" w:themeColor="text1" w:themeTint="F2"/>
          <w:sz w:val="22"/>
          <w:szCs w:val="22"/>
        </w:rPr>
        <w:t xml:space="preserve"> </w:t>
      </w:r>
      <w:r w:rsidR="005A56E1" w:rsidRPr="005A56E1">
        <w:rPr>
          <w:rFonts w:ascii="Avenir Next" w:hAnsi="Avenir Next" w:cs="Calibri (Body)"/>
          <w:b/>
          <w:bCs/>
          <w:color w:val="0D0D0D" w:themeColor="text1" w:themeTint="F2"/>
          <w:sz w:val="22"/>
          <w:szCs w:val="22"/>
        </w:rPr>
        <w:t xml:space="preserve">| </w:t>
      </w:r>
      <w:hyperlink r:id="rId8" w:history="1">
        <w:r w:rsidR="005A56E1" w:rsidRPr="005A56E1">
          <w:rPr>
            <w:rStyle w:val="Hyperlink"/>
            <w:rFonts w:ascii="Avenir Next" w:hAnsi="Avenir Next" w:cs="Calibri (Body)"/>
            <w:b/>
            <w:bCs/>
            <w:sz w:val="22"/>
            <w:szCs w:val="22"/>
          </w:rPr>
          <w:t>LinkedIn</w:t>
        </w:r>
      </w:hyperlink>
    </w:p>
    <w:p w14:paraId="4FE3A9F5" w14:textId="77777777" w:rsidR="00BA76FC" w:rsidRPr="005A56E1" w:rsidRDefault="00BA76FC" w:rsidP="005A56E1">
      <w:pPr>
        <w:widowControl w:val="0"/>
        <w:pBdr>
          <w:bottom w:val="single" w:sz="6" w:space="1" w:color="auto"/>
        </w:pBd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venir Next" w:hAnsi="Avenir Next" w:cstheme="minorHAnsi"/>
          <w:bCs/>
          <w:color w:val="000000" w:themeColor="text1"/>
          <w:sz w:val="22"/>
          <w:szCs w:val="22"/>
        </w:rPr>
      </w:pPr>
    </w:p>
    <w:p w14:paraId="7E0F127D" w14:textId="2345331B" w:rsidR="00CF66DF" w:rsidRPr="005A56E1" w:rsidRDefault="00823637" w:rsidP="005A56E1">
      <w:pPr>
        <w:widowControl w:val="0"/>
        <w:autoSpaceDE w:val="0"/>
        <w:autoSpaceDN w:val="0"/>
        <w:adjustRightInd w:val="0"/>
        <w:spacing w:line="360" w:lineRule="auto"/>
        <w:rPr>
          <w:rFonts w:ascii="Avenir Next" w:hAnsi="Avenir Next" w:cstheme="minorHAnsi"/>
          <w:b/>
          <w:bCs/>
          <w:color w:val="808080" w:themeColor="background1" w:themeShade="80"/>
          <w:sz w:val="22"/>
          <w:szCs w:val="22"/>
        </w:rPr>
      </w:pPr>
      <w:r w:rsidRPr="005A56E1">
        <w:rPr>
          <w:rFonts w:ascii="Avenir Next" w:hAnsi="Avenir Next" w:cstheme="minorHAnsi"/>
          <w:b/>
          <w:bCs/>
          <w:color w:val="808080" w:themeColor="background1" w:themeShade="80"/>
          <w:sz w:val="22"/>
          <w:szCs w:val="22"/>
        </w:rPr>
        <w:t>SKILLS &amp; COMPETENCIES</w:t>
      </w:r>
    </w:p>
    <w:p w14:paraId="0826A3E7" w14:textId="52621066" w:rsidR="00CF66DF" w:rsidRPr="005A56E1" w:rsidRDefault="00CF66DF" w:rsidP="005A56E1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rPr>
          <w:rFonts w:ascii="Avenir Next" w:hAnsi="Avenir Next" w:cstheme="minorHAnsi"/>
          <w:b/>
          <w:bCs/>
          <w:color w:val="000000" w:themeColor="text1"/>
          <w:sz w:val="22"/>
          <w:szCs w:val="22"/>
        </w:rPr>
        <w:sectPr w:rsidR="00CF66DF" w:rsidRPr="005A56E1" w:rsidSect="00004EF3">
          <w:pgSz w:w="11906" w:h="16838" w:code="9"/>
          <w:pgMar w:top="720" w:right="720" w:bottom="720" w:left="720" w:header="624" w:footer="567" w:gutter="0"/>
          <w:cols w:space="708"/>
          <w:docGrid w:linePitch="360"/>
        </w:sectPr>
      </w:pPr>
    </w:p>
    <w:p w14:paraId="6A5ED09E" w14:textId="71BD36C2" w:rsidR="0068070C" w:rsidRPr="005A56E1" w:rsidRDefault="00D771B7" w:rsidP="005A56E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360"/>
        <w:rPr>
          <w:rFonts w:ascii="Avenir Next" w:hAnsi="Avenir Next" w:cstheme="minorHAnsi"/>
          <w:bCs/>
          <w:color w:val="000000" w:themeColor="text1"/>
          <w:sz w:val="20"/>
          <w:szCs w:val="20"/>
        </w:rPr>
      </w:pPr>
      <w:r>
        <w:rPr>
          <w:rFonts w:ascii="Avenir Next" w:hAnsi="Avenir Next" w:cstheme="minorHAnsi"/>
          <w:bCs/>
          <w:color w:val="000000" w:themeColor="text1"/>
          <w:sz w:val="20"/>
          <w:szCs w:val="20"/>
        </w:rPr>
        <w:t>Proficient</w:t>
      </w:r>
      <w:r w:rsidR="00953901" w:rsidRPr="005A56E1">
        <w:rPr>
          <w:rFonts w:ascii="Avenir Next" w:hAnsi="Avenir Next" w:cstheme="minorHAnsi"/>
          <w:bCs/>
          <w:color w:val="000000" w:themeColor="text1"/>
          <w:sz w:val="20"/>
          <w:szCs w:val="20"/>
        </w:rPr>
        <w:t xml:space="preserve"> in financ</w:t>
      </w:r>
      <w:r>
        <w:rPr>
          <w:rFonts w:ascii="Avenir Next" w:hAnsi="Avenir Next" w:cstheme="minorHAnsi"/>
          <w:bCs/>
          <w:color w:val="000000" w:themeColor="text1"/>
          <w:sz w:val="20"/>
          <w:szCs w:val="20"/>
        </w:rPr>
        <w:t>ial management</w:t>
      </w:r>
      <w:r w:rsidR="00953901" w:rsidRPr="005A56E1">
        <w:rPr>
          <w:rFonts w:ascii="Avenir Next" w:hAnsi="Avenir Next" w:cstheme="minorHAnsi"/>
          <w:bCs/>
          <w:color w:val="000000" w:themeColor="text1"/>
          <w:sz w:val="20"/>
          <w:szCs w:val="20"/>
        </w:rPr>
        <w:t xml:space="preserve"> and general accounting</w:t>
      </w:r>
    </w:p>
    <w:p w14:paraId="0DF27582" w14:textId="7827FE8B" w:rsidR="00AA5DF4" w:rsidRPr="005A56E1" w:rsidRDefault="00004EF3" w:rsidP="005A56E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360"/>
        <w:rPr>
          <w:rFonts w:ascii="Avenir Next" w:hAnsi="Avenir Next" w:cstheme="minorHAnsi"/>
          <w:bCs/>
          <w:color w:val="000000" w:themeColor="text1"/>
          <w:sz w:val="20"/>
          <w:szCs w:val="20"/>
        </w:rPr>
      </w:pPr>
      <w:r w:rsidRPr="005A56E1">
        <w:rPr>
          <w:rFonts w:ascii="Avenir Next" w:hAnsi="Avenir Next" w:cstheme="minorHAnsi"/>
          <w:bCs/>
          <w:color w:val="000000" w:themeColor="text1"/>
          <w:sz w:val="20"/>
          <w:szCs w:val="20"/>
        </w:rPr>
        <w:t>Budgeting</w:t>
      </w:r>
      <w:r w:rsidR="00D771B7">
        <w:rPr>
          <w:rFonts w:ascii="Avenir Next" w:hAnsi="Avenir Next" w:cstheme="minorHAnsi"/>
          <w:bCs/>
          <w:color w:val="000000" w:themeColor="text1"/>
          <w:sz w:val="20"/>
          <w:szCs w:val="20"/>
        </w:rPr>
        <w:t xml:space="preserve"> and financial </w:t>
      </w:r>
      <w:r w:rsidRPr="005A56E1">
        <w:rPr>
          <w:rFonts w:ascii="Avenir Next" w:hAnsi="Avenir Next" w:cstheme="minorHAnsi"/>
          <w:bCs/>
          <w:color w:val="000000" w:themeColor="text1"/>
          <w:sz w:val="20"/>
          <w:szCs w:val="20"/>
        </w:rPr>
        <w:t>model</w:t>
      </w:r>
      <w:r w:rsidR="00D771B7">
        <w:rPr>
          <w:rFonts w:ascii="Avenir Next" w:hAnsi="Avenir Next" w:cstheme="minorHAnsi"/>
          <w:bCs/>
          <w:color w:val="000000" w:themeColor="text1"/>
          <w:sz w:val="20"/>
          <w:szCs w:val="20"/>
        </w:rPr>
        <w:t xml:space="preserve"> building</w:t>
      </w:r>
    </w:p>
    <w:p w14:paraId="6C5EEB11" w14:textId="20077078" w:rsidR="00A95CE6" w:rsidRPr="005A56E1" w:rsidRDefault="00A95CE6" w:rsidP="005A56E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360"/>
        <w:rPr>
          <w:rFonts w:ascii="Avenir Next" w:hAnsi="Avenir Next" w:cstheme="minorHAnsi"/>
          <w:bCs/>
          <w:color w:val="000000" w:themeColor="text1"/>
          <w:sz w:val="20"/>
          <w:szCs w:val="20"/>
        </w:rPr>
      </w:pPr>
      <w:r w:rsidRPr="005A56E1">
        <w:rPr>
          <w:rFonts w:ascii="Avenir Next" w:hAnsi="Avenir Next" w:cstheme="minorHAnsi"/>
          <w:bCs/>
          <w:color w:val="000000" w:themeColor="text1"/>
          <w:sz w:val="20"/>
          <w:szCs w:val="20"/>
        </w:rPr>
        <w:t>Complex reconciliations and month-end reporting</w:t>
      </w:r>
    </w:p>
    <w:p w14:paraId="1EE9D4D1" w14:textId="34CC89B9" w:rsidR="00AA5DF4" w:rsidRPr="005A56E1" w:rsidRDefault="00D771B7" w:rsidP="005A56E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360"/>
        <w:rPr>
          <w:rFonts w:ascii="Avenir Next" w:hAnsi="Avenir Next" w:cstheme="minorHAnsi"/>
          <w:bCs/>
          <w:color w:val="000000" w:themeColor="text1"/>
          <w:sz w:val="20"/>
          <w:szCs w:val="20"/>
        </w:rPr>
      </w:pPr>
      <w:r>
        <w:rPr>
          <w:rFonts w:ascii="Avenir Next" w:hAnsi="Avenir Next" w:cstheme="minorHAnsi"/>
          <w:bCs/>
          <w:color w:val="000000" w:themeColor="text1"/>
          <w:sz w:val="20"/>
          <w:szCs w:val="20"/>
        </w:rPr>
        <w:t>Ability to interrogate and convert data into reports and dashboards</w:t>
      </w:r>
    </w:p>
    <w:p w14:paraId="70801FE4" w14:textId="1C27DE19" w:rsidR="00AA5DF4" w:rsidRPr="005A56E1" w:rsidRDefault="00D771B7" w:rsidP="005A56E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360"/>
        <w:rPr>
          <w:rFonts w:ascii="Avenir Next" w:hAnsi="Avenir Next" w:cstheme="minorHAnsi"/>
          <w:bCs/>
          <w:color w:val="000000" w:themeColor="text1"/>
          <w:sz w:val="20"/>
          <w:szCs w:val="20"/>
        </w:rPr>
      </w:pPr>
      <w:r>
        <w:rPr>
          <w:rFonts w:ascii="Avenir Next" w:hAnsi="Avenir Next" w:cstheme="minorHAnsi"/>
          <w:bCs/>
          <w:color w:val="000000" w:themeColor="text1"/>
          <w:sz w:val="20"/>
          <w:szCs w:val="20"/>
        </w:rPr>
        <w:t>Pioneer</w:t>
      </w:r>
      <w:r w:rsidR="00AA5DF4" w:rsidRPr="005A56E1">
        <w:rPr>
          <w:rFonts w:ascii="Avenir Next" w:hAnsi="Avenir Next" w:cstheme="minorHAnsi"/>
          <w:bCs/>
          <w:color w:val="000000" w:themeColor="text1"/>
          <w:sz w:val="20"/>
          <w:szCs w:val="20"/>
        </w:rPr>
        <w:t xml:space="preserve"> process streamline and improvement</w:t>
      </w:r>
      <w:r>
        <w:rPr>
          <w:rFonts w:ascii="Avenir Next" w:hAnsi="Avenir Next" w:cstheme="minorHAnsi"/>
          <w:bCs/>
          <w:color w:val="000000" w:themeColor="text1"/>
          <w:sz w:val="20"/>
          <w:szCs w:val="20"/>
        </w:rPr>
        <w:t>s</w:t>
      </w:r>
    </w:p>
    <w:p w14:paraId="0DC55C6C" w14:textId="41B99531" w:rsidR="00D771B7" w:rsidRPr="00706DDE" w:rsidRDefault="00AA5DF4" w:rsidP="00706DDE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360"/>
        <w:rPr>
          <w:rFonts w:ascii="Avenir Next" w:hAnsi="Avenir Next" w:cstheme="minorHAnsi"/>
          <w:bCs/>
          <w:color w:val="000000" w:themeColor="text1"/>
          <w:sz w:val="20"/>
          <w:szCs w:val="20"/>
        </w:rPr>
        <w:sectPr w:rsidR="00D771B7" w:rsidRPr="00706DDE" w:rsidSect="003D6EC8">
          <w:type w:val="continuous"/>
          <w:pgSz w:w="11906" w:h="16838" w:code="9"/>
          <w:pgMar w:top="720" w:right="720" w:bottom="720" w:left="720" w:header="624" w:footer="567" w:gutter="0"/>
          <w:cols w:num="2" w:space="284"/>
          <w:docGrid w:linePitch="360"/>
        </w:sectPr>
      </w:pPr>
      <w:r w:rsidRPr="005A56E1">
        <w:rPr>
          <w:rFonts w:ascii="Avenir Next" w:hAnsi="Avenir Next" w:cstheme="minorHAnsi"/>
          <w:bCs/>
          <w:color w:val="000000" w:themeColor="text1"/>
          <w:sz w:val="20"/>
          <w:szCs w:val="20"/>
        </w:rPr>
        <w:t>Motivat</w:t>
      </w:r>
      <w:r w:rsidR="00D771B7">
        <w:rPr>
          <w:rFonts w:ascii="Avenir Next" w:hAnsi="Avenir Next" w:cstheme="minorHAnsi"/>
          <w:bCs/>
          <w:color w:val="000000" w:themeColor="text1"/>
          <w:sz w:val="20"/>
          <w:szCs w:val="20"/>
        </w:rPr>
        <w:t>ed</w:t>
      </w:r>
      <w:r w:rsidRPr="005A56E1">
        <w:rPr>
          <w:rFonts w:ascii="Avenir Next" w:hAnsi="Avenir Next" w:cstheme="minorHAnsi"/>
          <w:bCs/>
          <w:color w:val="000000" w:themeColor="text1"/>
          <w:sz w:val="20"/>
          <w:szCs w:val="20"/>
        </w:rPr>
        <w:t>, transparent and result-driv</w:t>
      </w:r>
      <w:r w:rsidR="00D771B7">
        <w:rPr>
          <w:rFonts w:ascii="Avenir Next" w:hAnsi="Avenir Next" w:cstheme="minorHAnsi"/>
          <w:bCs/>
          <w:color w:val="000000" w:themeColor="text1"/>
          <w:sz w:val="20"/>
          <w:szCs w:val="20"/>
        </w:rPr>
        <w:t>en individua</w:t>
      </w:r>
      <w:r w:rsidR="00706DDE">
        <w:rPr>
          <w:rFonts w:ascii="Avenir Next" w:hAnsi="Avenir Next" w:cstheme="minorHAnsi"/>
          <w:bCs/>
          <w:color w:val="000000" w:themeColor="text1"/>
          <w:sz w:val="20"/>
          <w:szCs w:val="20"/>
        </w:rPr>
        <w:t>l</w:t>
      </w:r>
    </w:p>
    <w:p w14:paraId="64702D39" w14:textId="77777777" w:rsidR="00616019" w:rsidRPr="005A56E1" w:rsidRDefault="00616019" w:rsidP="00D771B7">
      <w:pPr>
        <w:widowControl w:val="0"/>
        <w:pBdr>
          <w:top w:val="single" w:sz="4" w:space="1" w:color="auto"/>
          <w:bottom w:val="single" w:sz="6" w:space="1" w:color="auto"/>
        </w:pBdr>
        <w:autoSpaceDE w:val="0"/>
        <w:autoSpaceDN w:val="0"/>
        <w:adjustRightInd w:val="0"/>
        <w:spacing w:line="360" w:lineRule="auto"/>
        <w:rPr>
          <w:rFonts w:ascii="Avenir Next" w:hAnsi="Avenir Next" w:cstheme="minorHAnsi"/>
          <w:bCs/>
          <w:color w:val="000000" w:themeColor="text1"/>
          <w:sz w:val="22"/>
          <w:szCs w:val="22"/>
        </w:rPr>
        <w:sectPr w:rsidR="00616019" w:rsidRPr="005A56E1" w:rsidSect="00004EF3">
          <w:type w:val="continuous"/>
          <w:pgSz w:w="11906" w:h="16838" w:code="9"/>
          <w:pgMar w:top="720" w:right="720" w:bottom="720" w:left="720" w:header="624" w:footer="567" w:gutter="0"/>
          <w:cols w:space="708"/>
          <w:docGrid w:linePitch="360"/>
        </w:sectPr>
      </w:pPr>
    </w:p>
    <w:p w14:paraId="57F44E06" w14:textId="30C669A7" w:rsidR="00CF66DF" w:rsidRPr="005A56E1" w:rsidRDefault="00371CE1" w:rsidP="00D771B7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line="360" w:lineRule="auto"/>
        <w:rPr>
          <w:rFonts w:ascii="Avenir Next" w:hAnsi="Avenir Next" w:cstheme="minorHAnsi"/>
          <w:b/>
          <w:bCs/>
          <w:color w:val="808080" w:themeColor="background1" w:themeShade="80"/>
          <w:sz w:val="22"/>
          <w:szCs w:val="22"/>
        </w:rPr>
      </w:pPr>
      <w:r w:rsidRPr="005A56E1">
        <w:rPr>
          <w:rFonts w:ascii="Avenir Next" w:hAnsi="Avenir Next" w:cstheme="minorHAnsi"/>
          <w:b/>
          <w:bCs/>
          <w:color w:val="808080" w:themeColor="background1" w:themeShade="80"/>
          <w:sz w:val="22"/>
          <w:szCs w:val="22"/>
        </w:rPr>
        <w:t>EMPLOYMENT HISTORY</w:t>
      </w:r>
    </w:p>
    <w:p w14:paraId="78B5DBDA" w14:textId="7E3D5C33" w:rsidR="00C247F7" w:rsidRPr="005A56E1" w:rsidRDefault="00C247F7" w:rsidP="005A56E1">
      <w:pPr>
        <w:widowControl w:val="0"/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venir Next" w:hAnsi="Avenir Next" w:cstheme="minorHAnsi"/>
          <w:bCs/>
          <w:color w:val="808080" w:themeColor="background1" w:themeShade="80"/>
          <w:sz w:val="22"/>
          <w:szCs w:val="22"/>
        </w:rPr>
      </w:pPr>
      <w:r w:rsidRPr="005A56E1">
        <w:rPr>
          <w:rFonts w:ascii="Avenir Next" w:hAnsi="Avenir Next" w:cstheme="minorHAnsi"/>
          <w:b/>
          <w:color w:val="808080" w:themeColor="background1" w:themeShade="80"/>
          <w:sz w:val="22"/>
          <w:szCs w:val="22"/>
        </w:rPr>
        <w:t>GCP Hospitality –</w:t>
      </w:r>
      <w:r w:rsidR="0019000E">
        <w:rPr>
          <w:rFonts w:ascii="Avenir Next" w:hAnsi="Avenir Next" w:cstheme="minorHAnsi"/>
          <w:bCs/>
          <w:color w:val="808080" w:themeColor="background1" w:themeShade="80"/>
          <w:sz w:val="22"/>
          <w:szCs w:val="22"/>
        </w:rPr>
        <w:t xml:space="preserve"> Funds management </w:t>
      </w:r>
      <w:r w:rsidR="00082D17">
        <w:rPr>
          <w:rFonts w:ascii="Avenir Next" w:hAnsi="Avenir Next" w:cstheme="minorHAnsi"/>
          <w:bCs/>
          <w:color w:val="808080" w:themeColor="background1" w:themeShade="80"/>
          <w:sz w:val="22"/>
          <w:szCs w:val="22"/>
        </w:rPr>
        <w:t>company</w:t>
      </w:r>
      <w:r w:rsidR="005D2319">
        <w:rPr>
          <w:rFonts w:ascii="Avenir Next" w:hAnsi="Avenir Next" w:cstheme="minorHAnsi"/>
          <w:bCs/>
          <w:color w:val="808080" w:themeColor="background1" w:themeShade="80"/>
          <w:sz w:val="22"/>
          <w:szCs w:val="22"/>
        </w:rPr>
        <w:t xml:space="preserve"> </w:t>
      </w:r>
      <w:r w:rsidR="00536A68" w:rsidRPr="005A56E1">
        <w:rPr>
          <w:rFonts w:ascii="Avenir Next" w:hAnsi="Avenir Next" w:cstheme="minorHAnsi"/>
          <w:bCs/>
          <w:color w:val="808080" w:themeColor="background1" w:themeShade="80"/>
          <w:sz w:val="22"/>
          <w:szCs w:val="22"/>
        </w:rPr>
        <w:t>speciali</w:t>
      </w:r>
      <w:r w:rsidR="0019000E">
        <w:rPr>
          <w:rFonts w:ascii="Avenir Next" w:hAnsi="Avenir Next" w:cstheme="minorHAnsi"/>
          <w:bCs/>
          <w:color w:val="808080" w:themeColor="background1" w:themeShade="80"/>
          <w:sz w:val="22"/>
          <w:szCs w:val="22"/>
        </w:rPr>
        <w:t>sing</w:t>
      </w:r>
      <w:r w:rsidR="00536A68" w:rsidRPr="005A56E1">
        <w:rPr>
          <w:rFonts w:ascii="Avenir Next" w:hAnsi="Avenir Next" w:cstheme="minorHAnsi"/>
          <w:bCs/>
          <w:color w:val="808080" w:themeColor="background1" w:themeShade="80"/>
          <w:sz w:val="22"/>
          <w:szCs w:val="22"/>
        </w:rPr>
        <w:t xml:space="preserve"> in </w:t>
      </w:r>
      <w:r w:rsidR="0019000E">
        <w:rPr>
          <w:rFonts w:ascii="Avenir Next" w:hAnsi="Avenir Next" w:cstheme="minorHAnsi"/>
          <w:bCs/>
          <w:color w:val="808080" w:themeColor="background1" w:themeShade="80"/>
          <w:sz w:val="22"/>
          <w:szCs w:val="22"/>
        </w:rPr>
        <w:t>hospitality administration</w:t>
      </w:r>
      <w:r w:rsidR="00B01B4B" w:rsidRPr="005A56E1">
        <w:rPr>
          <w:rFonts w:ascii="Avenir Next" w:hAnsi="Avenir Next" w:cstheme="minorHAnsi"/>
          <w:bCs/>
          <w:color w:val="808080" w:themeColor="background1" w:themeShade="80"/>
          <w:sz w:val="22"/>
          <w:szCs w:val="22"/>
        </w:rPr>
        <w:t xml:space="preserve">, which </w:t>
      </w:r>
      <w:r w:rsidR="009A6666">
        <w:rPr>
          <w:rFonts w:ascii="Avenir Next" w:hAnsi="Avenir Next" w:cstheme="minorHAnsi"/>
          <w:bCs/>
          <w:color w:val="808080" w:themeColor="background1" w:themeShade="80"/>
          <w:sz w:val="22"/>
          <w:szCs w:val="22"/>
        </w:rPr>
        <w:t>manages</w:t>
      </w:r>
      <w:r w:rsidR="00B01B4B" w:rsidRPr="005A56E1">
        <w:rPr>
          <w:rFonts w:ascii="Avenir Next" w:hAnsi="Avenir Next" w:cstheme="minorHAnsi"/>
          <w:bCs/>
          <w:color w:val="808080" w:themeColor="background1" w:themeShade="80"/>
          <w:sz w:val="22"/>
          <w:szCs w:val="22"/>
        </w:rPr>
        <w:t xml:space="preserve"> 39 properties with 7,450 keys worldwide</w:t>
      </w:r>
      <w:r w:rsidR="00504931" w:rsidRPr="005A56E1">
        <w:rPr>
          <w:rFonts w:ascii="Avenir Next" w:hAnsi="Avenir Next" w:cstheme="minorHAnsi"/>
          <w:bCs/>
          <w:color w:val="808080" w:themeColor="background1" w:themeShade="80"/>
          <w:sz w:val="22"/>
          <w:szCs w:val="22"/>
        </w:rPr>
        <w:t xml:space="preserve"> by 3000 associates</w:t>
      </w:r>
    </w:p>
    <w:p w14:paraId="519A5691" w14:textId="011D0713" w:rsidR="00504931" w:rsidRPr="005A56E1" w:rsidRDefault="00504931" w:rsidP="005A56E1">
      <w:pPr>
        <w:widowControl w:val="0"/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venir Next" w:hAnsi="Avenir Next" w:cstheme="minorHAnsi"/>
          <w:bCs/>
          <w:color w:val="808080" w:themeColor="background1" w:themeShade="80"/>
          <w:sz w:val="22"/>
          <w:szCs w:val="22"/>
        </w:rPr>
      </w:pPr>
      <w:r w:rsidRPr="005A56E1">
        <w:rPr>
          <w:rFonts w:ascii="Avenir Next" w:hAnsi="Avenir Next" w:cstheme="minorHAnsi"/>
          <w:b/>
          <w:color w:val="000000" w:themeColor="text1"/>
          <w:sz w:val="22"/>
          <w:szCs w:val="22"/>
        </w:rPr>
        <w:t xml:space="preserve">Asset Management Officer </w:t>
      </w:r>
      <w:r w:rsidRPr="005A56E1">
        <w:rPr>
          <w:rFonts w:ascii="Avenir Next" w:hAnsi="Avenir Next" w:cstheme="minorHAnsi"/>
          <w:bCs/>
          <w:color w:val="808080" w:themeColor="background1" w:themeShade="80"/>
          <w:sz w:val="22"/>
          <w:szCs w:val="22"/>
        </w:rPr>
        <w:t xml:space="preserve">| Jun 2019 </w:t>
      </w:r>
      <w:r w:rsidR="00112594" w:rsidRPr="005A56E1">
        <w:rPr>
          <w:rFonts w:ascii="Avenir Next" w:hAnsi="Avenir Next" w:cstheme="minorHAnsi"/>
          <w:bCs/>
          <w:color w:val="808080" w:themeColor="background1" w:themeShade="80"/>
          <w:sz w:val="22"/>
          <w:szCs w:val="22"/>
        </w:rPr>
        <w:t>–</w:t>
      </w:r>
      <w:r w:rsidRPr="005A56E1">
        <w:rPr>
          <w:rFonts w:ascii="Avenir Next" w:hAnsi="Avenir Next" w:cstheme="minorHAnsi"/>
          <w:bCs/>
          <w:color w:val="808080" w:themeColor="background1" w:themeShade="80"/>
          <w:sz w:val="22"/>
          <w:szCs w:val="22"/>
        </w:rPr>
        <w:t xml:space="preserve"> Present</w:t>
      </w:r>
    </w:p>
    <w:p w14:paraId="4DD07902" w14:textId="0ED1C019" w:rsidR="00EE5D94" w:rsidRPr="005A56E1" w:rsidRDefault="00EE5D94" w:rsidP="005A56E1">
      <w:pPr>
        <w:pStyle w:val="ListParagraph"/>
        <w:widowControl w:val="0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venir Next" w:hAnsi="Avenir Next" w:cstheme="minorHAnsi"/>
          <w:bCs/>
          <w:color w:val="000000" w:themeColor="text1"/>
          <w:sz w:val="22"/>
          <w:szCs w:val="22"/>
        </w:rPr>
      </w:pPr>
      <w:r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Manage and monitor renovation project </w:t>
      </w:r>
      <w:r w:rsidR="00917B1F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ensure meeting all program deadlines and budgets while minimising financial impacts for the property</w:t>
      </w:r>
      <w:r w:rsidR="00536A68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.</w:t>
      </w:r>
    </w:p>
    <w:p w14:paraId="2BF83CE5" w14:textId="355CD5D4" w:rsidR="00EE5D94" w:rsidRPr="005A56E1" w:rsidRDefault="00CF4FBF" w:rsidP="005A56E1">
      <w:pPr>
        <w:pStyle w:val="ListParagraph"/>
        <w:widowControl w:val="0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venir Next" w:hAnsi="Avenir Next" w:cstheme="minorHAnsi"/>
          <w:bCs/>
          <w:color w:val="000000" w:themeColor="text1"/>
          <w:sz w:val="22"/>
          <w:szCs w:val="22"/>
        </w:rPr>
      </w:pPr>
      <w:r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Assist the </w:t>
      </w:r>
      <w:r w:rsidR="003B1FFC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VPs and COO</w:t>
      </w:r>
      <w:r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with </w:t>
      </w:r>
      <w:r w:rsidR="00253822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internal </w:t>
      </w:r>
      <w:r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periodic reports</w:t>
      </w:r>
      <w:r w:rsidR="003B1FFC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,</w:t>
      </w:r>
      <w:r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analysis</w:t>
      </w:r>
      <w:r w:rsidR="00917B1F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</w:t>
      </w:r>
      <w:r w:rsidR="003B1FFC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and insights </w:t>
      </w:r>
      <w:r w:rsidR="00917B1F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of operational budgets and capital expenses.</w:t>
      </w:r>
    </w:p>
    <w:p w14:paraId="5CFD81BA" w14:textId="2FF65AD1" w:rsidR="00CF4FBF" w:rsidRPr="005A56E1" w:rsidRDefault="00CF4FBF" w:rsidP="005A56E1">
      <w:pPr>
        <w:pStyle w:val="ListParagraph"/>
        <w:widowControl w:val="0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venir Next" w:hAnsi="Avenir Next" w:cstheme="minorHAnsi"/>
          <w:bCs/>
          <w:color w:val="000000" w:themeColor="text1"/>
          <w:sz w:val="22"/>
          <w:szCs w:val="22"/>
        </w:rPr>
      </w:pPr>
      <w:r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Review </w:t>
      </w:r>
      <w:r w:rsidR="004F3DAC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daily </w:t>
      </w:r>
      <w:r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performance data of </w:t>
      </w:r>
      <w:r w:rsidR="00CF4237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4</w:t>
      </w:r>
      <w:r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properties and provide recommendation for improvements</w:t>
      </w:r>
      <w:r w:rsidR="00253822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to Operation Teams</w:t>
      </w:r>
      <w:r w:rsidR="00536A68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.</w:t>
      </w:r>
    </w:p>
    <w:p w14:paraId="60991226" w14:textId="37DAE7BD" w:rsidR="00253822" w:rsidRPr="005A56E1" w:rsidRDefault="00253822" w:rsidP="005A56E1">
      <w:pPr>
        <w:pStyle w:val="ListParagraph"/>
        <w:widowControl w:val="0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venir Next" w:hAnsi="Avenir Next" w:cstheme="minorHAnsi"/>
          <w:bCs/>
          <w:color w:val="000000" w:themeColor="text1"/>
          <w:sz w:val="22"/>
          <w:szCs w:val="22"/>
        </w:rPr>
      </w:pPr>
      <w:r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Prepare monthly and quarterly reports to the Management and Investment Trusts.</w:t>
      </w:r>
    </w:p>
    <w:p w14:paraId="16968B6E" w14:textId="0FC2AA40" w:rsidR="00EE5D94" w:rsidRPr="005A56E1" w:rsidRDefault="004F3DAC" w:rsidP="005A56E1">
      <w:pPr>
        <w:pStyle w:val="ListParagraph"/>
        <w:widowControl w:val="0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venir Next" w:hAnsi="Avenir Next" w:cstheme="minorHAnsi"/>
          <w:bCs/>
          <w:color w:val="000000" w:themeColor="text1"/>
          <w:sz w:val="22"/>
          <w:szCs w:val="22"/>
        </w:rPr>
      </w:pPr>
      <w:r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Identify</w:t>
      </w:r>
      <w:r w:rsidR="00EE5D94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costs optimiza</w:t>
      </w:r>
      <w:r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tion </w:t>
      </w:r>
      <w:r w:rsidR="003B1FFC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and revenue generating </w:t>
      </w:r>
      <w:r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opportunities</w:t>
      </w:r>
      <w:r w:rsidR="00EE5D94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and</w:t>
      </w:r>
      <w:r w:rsidR="00AA5DF4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provide</w:t>
      </w:r>
      <w:r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</w:t>
      </w:r>
      <w:r w:rsidR="00094D59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recommendations</w:t>
      </w:r>
      <w:r w:rsidR="00536A68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.</w:t>
      </w:r>
    </w:p>
    <w:p w14:paraId="5C8A8CBB" w14:textId="325CEA6D" w:rsidR="00917B1F" w:rsidRPr="00F35540" w:rsidRDefault="00B44156" w:rsidP="00F35540">
      <w:pPr>
        <w:pStyle w:val="ListParagraph"/>
        <w:widowControl w:val="0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venir Next" w:hAnsi="Avenir Next" w:cstheme="minorHAnsi"/>
          <w:bCs/>
          <w:color w:val="000000" w:themeColor="text1"/>
          <w:sz w:val="22"/>
          <w:szCs w:val="22"/>
        </w:rPr>
      </w:pPr>
      <w:r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Assist Finance Department</w:t>
      </w:r>
      <w:r w:rsidR="003B1FFC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s</w:t>
      </w:r>
      <w:r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in preparing financial statements, reports</w:t>
      </w:r>
      <w:r w:rsidR="00F35540">
        <w:rPr>
          <w:rFonts w:ascii="Avenir Next" w:hAnsi="Avenir Next" w:cstheme="minorHAnsi"/>
          <w:bCs/>
          <w:color w:val="000000" w:themeColor="text1"/>
          <w:sz w:val="22"/>
          <w:szCs w:val="22"/>
        </w:rPr>
        <w:t>, reconciliation</w:t>
      </w:r>
      <w:r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and general duties as required.</w:t>
      </w:r>
    </w:p>
    <w:p w14:paraId="6BAE8DA2" w14:textId="2224CC14" w:rsidR="00550BC5" w:rsidRPr="005A56E1" w:rsidRDefault="005E0112" w:rsidP="005A56E1">
      <w:pPr>
        <w:widowControl w:val="0"/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venir Next" w:hAnsi="Avenir Next" w:cstheme="minorHAnsi"/>
          <w:color w:val="808080" w:themeColor="background1" w:themeShade="80"/>
          <w:sz w:val="22"/>
          <w:szCs w:val="22"/>
        </w:rPr>
      </w:pPr>
      <w:r w:rsidRPr="005A56E1">
        <w:rPr>
          <w:rFonts w:ascii="Avenir Next" w:hAnsi="Avenir Next" w:cstheme="minorHAnsi"/>
          <w:b/>
          <w:color w:val="808080" w:themeColor="background1" w:themeShade="80"/>
          <w:sz w:val="22"/>
          <w:szCs w:val="22"/>
        </w:rPr>
        <w:t xml:space="preserve">Toll </w:t>
      </w:r>
      <w:r w:rsidR="00BA6245" w:rsidRPr="005A56E1">
        <w:rPr>
          <w:rFonts w:ascii="Avenir Next" w:hAnsi="Avenir Next" w:cstheme="minorHAnsi"/>
          <w:b/>
          <w:color w:val="808080" w:themeColor="background1" w:themeShade="80"/>
          <w:sz w:val="22"/>
          <w:szCs w:val="22"/>
        </w:rPr>
        <w:t>Group</w:t>
      </w:r>
      <w:r w:rsidR="00E238F5" w:rsidRPr="005A56E1">
        <w:rPr>
          <w:rFonts w:ascii="Avenir Next" w:hAnsi="Avenir Next" w:cstheme="minorHAnsi"/>
          <w:color w:val="808080" w:themeColor="background1" w:themeShade="80"/>
          <w:sz w:val="22"/>
          <w:szCs w:val="22"/>
        </w:rPr>
        <w:t xml:space="preserve"> </w:t>
      </w:r>
      <w:r w:rsidR="00004EF3" w:rsidRPr="005A56E1">
        <w:rPr>
          <w:rFonts w:ascii="Avenir Next" w:hAnsi="Avenir Next" w:cstheme="minorHAnsi"/>
          <w:color w:val="808080" w:themeColor="background1" w:themeShade="80"/>
          <w:sz w:val="22"/>
          <w:szCs w:val="22"/>
        </w:rPr>
        <w:t>–</w:t>
      </w:r>
      <w:r w:rsidRPr="005A56E1">
        <w:rPr>
          <w:rFonts w:ascii="Avenir Next" w:hAnsi="Avenir Next" w:cstheme="minorHAnsi"/>
          <w:color w:val="808080" w:themeColor="background1" w:themeShade="80"/>
          <w:sz w:val="22"/>
          <w:szCs w:val="22"/>
        </w:rPr>
        <w:t xml:space="preserve"> </w:t>
      </w:r>
      <w:r w:rsidR="00004EF3" w:rsidRPr="005A56E1">
        <w:rPr>
          <w:rFonts w:ascii="Avenir Next" w:hAnsi="Avenir Next" w:cstheme="minorHAnsi"/>
          <w:color w:val="808080" w:themeColor="background1" w:themeShade="80"/>
          <w:sz w:val="22"/>
          <w:szCs w:val="22"/>
        </w:rPr>
        <w:t xml:space="preserve">One of the largest multinational </w:t>
      </w:r>
      <w:r w:rsidR="00AA3B7C" w:rsidRPr="005A56E1">
        <w:rPr>
          <w:rFonts w:ascii="Avenir Next" w:hAnsi="Avenir Next" w:cstheme="minorHAnsi"/>
          <w:color w:val="808080" w:themeColor="background1" w:themeShade="80"/>
          <w:sz w:val="22"/>
          <w:szCs w:val="22"/>
        </w:rPr>
        <w:t>subsidiaries of Japan Post Holdings</w:t>
      </w:r>
      <w:r w:rsidR="00FD7E15" w:rsidRPr="005A56E1">
        <w:rPr>
          <w:rFonts w:ascii="Avenir Next" w:hAnsi="Avenir Next" w:cstheme="minorHAnsi"/>
          <w:color w:val="808080" w:themeColor="background1" w:themeShade="80"/>
          <w:sz w:val="22"/>
          <w:szCs w:val="22"/>
        </w:rPr>
        <w:t>, with businesses across 50 countries. 2018 revenue $8.2 billion, 44,000 employees across the globe.</w:t>
      </w:r>
      <w:r w:rsidRPr="005A56E1">
        <w:rPr>
          <w:rFonts w:ascii="Avenir Next" w:hAnsi="Avenir Next" w:cstheme="minorHAnsi"/>
          <w:color w:val="808080" w:themeColor="background1" w:themeShade="80"/>
          <w:sz w:val="22"/>
          <w:szCs w:val="22"/>
        </w:rPr>
        <w:t xml:space="preserve">          </w:t>
      </w:r>
      <w:r w:rsidR="00504EE7" w:rsidRPr="005A56E1">
        <w:rPr>
          <w:rFonts w:ascii="Avenir Next" w:hAnsi="Avenir Next" w:cstheme="minorHAnsi"/>
          <w:color w:val="808080" w:themeColor="background1" w:themeShade="80"/>
          <w:sz w:val="22"/>
          <w:szCs w:val="22"/>
        </w:rPr>
        <w:t xml:space="preserve">                    </w:t>
      </w:r>
    </w:p>
    <w:p w14:paraId="180BF63B" w14:textId="1494BB28" w:rsidR="00550BC5" w:rsidRPr="005A56E1" w:rsidRDefault="00FD7E15" w:rsidP="005A56E1">
      <w:pPr>
        <w:widowControl w:val="0"/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venir Next" w:hAnsi="Avenir Next" w:cstheme="minorHAnsi"/>
          <w:color w:val="808080" w:themeColor="background1" w:themeShade="80"/>
          <w:sz w:val="22"/>
          <w:szCs w:val="22"/>
        </w:rPr>
      </w:pPr>
      <w:r w:rsidRPr="005A56E1">
        <w:rPr>
          <w:rFonts w:ascii="Avenir Next" w:hAnsi="Avenir Next" w:cstheme="minorHAnsi"/>
          <w:b/>
          <w:color w:val="000000" w:themeColor="text1"/>
          <w:sz w:val="22"/>
          <w:szCs w:val="22"/>
        </w:rPr>
        <w:t>Account</w:t>
      </w:r>
      <w:r w:rsidRPr="005A56E1">
        <w:rPr>
          <w:rFonts w:ascii="Avenir Next" w:hAnsi="Avenir Next" w:cstheme="minorHAnsi"/>
          <w:b/>
          <w:color w:val="000000" w:themeColor="text1"/>
          <w:sz w:val="22"/>
          <w:szCs w:val="22"/>
          <w:lang w:val="vi-VN"/>
        </w:rPr>
        <w:t>s</w:t>
      </w:r>
      <w:r w:rsidRPr="005A56E1">
        <w:rPr>
          <w:rFonts w:ascii="Avenir Next" w:hAnsi="Avenir Next" w:cstheme="minorHAnsi"/>
          <w:b/>
          <w:color w:val="000000" w:themeColor="text1"/>
          <w:sz w:val="22"/>
          <w:szCs w:val="22"/>
        </w:rPr>
        <w:t xml:space="preserve"> </w:t>
      </w:r>
      <w:r w:rsidRPr="005A56E1">
        <w:rPr>
          <w:rFonts w:ascii="Avenir Next" w:hAnsi="Avenir Next" w:cstheme="minorHAnsi"/>
          <w:b/>
          <w:color w:val="000000" w:themeColor="text1"/>
          <w:sz w:val="22"/>
          <w:szCs w:val="22"/>
          <w:lang w:val="vi-VN"/>
        </w:rPr>
        <w:t>Officer</w:t>
      </w:r>
      <w:r w:rsidR="00B44156" w:rsidRPr="005A56E1">
        <w:rPr>
          <w:rFonts w:ascii="Avenir Next" w:hAnsi="Avenir Next" w:cstheme="minorHAnsi"/>
          <w:b/>
          <w:color w:val="000000" w:themeColor="text1"/>
          <w:sz w:val="22"/>
          <w:szCs w:val="22"/>
        </w:rPr>
        <w:t xml:space="preserve"> - Payable</w:t>
      </w:r>
      <w:r w:rsidRPr="005A56E1">
        <w:rPr>
          <w:rFonts w:ascii="Avenir Next" w:hAnsi="Avenir Next" w:cstheme="minorHAnsi"/>
          <w:color w:val="808080" w:themeColor="background1" w:themeShade="80"/>
          <w:sz w:val="22"/>
          <w:szCs w:val="22"/>
        </w:rPr>
        <w:t xml:space="preserve">| </w:t>
      </w:r>
      <w:r w:rsidR="00550BC5" w:rsidRPr="005A56E1">
        <w:rPr>
          <w:rFonts w:ascii="Avenir Next" w:hAnsi="Avenir Next" w:cstheme="minorHAnsi"/>
          <w:color w:val="808080" w:themeColor="background1" w:themeShade="80"/>
          <w:sz w:val="22"/>
          <w:szCs w:val="22"/>
        </w:rPr>
        <w:t xml:space="preserve">September 2018 – </w:t>
      </w:r>
      <w:r w:rsidR="00232B26" w:rsidRPr="005A56E1">
        <w:rPr>
          <w:rFonts w:ascii="Avenir Next" w:hAnsi="Avenir Next" w:cstheme="minorHAnsi"/>
          <w:color w:val="808080" w:themeColor="background1" w:themeShade="80"/>
          <w:sz w:val="22"/>
          <w:szCs w:val="22"/>
        </w:rPr>
        <w:t>May 2019</w:t>
      </w:r>
    </w:p>
    <w:p w14:paraId="3ADFB64A" w14:textId="0FA4EA1C" w:rsidR="005E0112" w:rsidRPr="005A56E1" w:rsidRDefault="009B7811" w:rsidP="005A56E1">
      <w:pPr>
        <w:pStyle w:val="ListParagraph"/>
        <w:widowControl w:val="0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venir Next" w:hAnsi="Avenir Next" w:cstheme="minorHAnsi"/>
          <w:bCs/>
          <w:i/>
          <w:color w:val="000000" w:themeColor="text1"/>
          <w:sz w:val="22"/>
          <w:szCs w:val="22"/>
        </w:rPr>
      </w:pPr>
      <w:r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Execute</w:t>
      </w:r>
      <w:r w:rsidR="00664A0E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d</w:t>
      </w:r>
      <w:r w:rsidR="005E0112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</w:t>
      </w:r>
      <w:r w:rsidR="003341DC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Accounts Payable functions</w:t>
      </w:r>
      <w:r w:rsidR="000E37DA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include executing </w:t>
      </w:r>
      <w:r w:rsidR="000E06C6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invoice </w:t>
      </w:r>
      <w:r w:rsidR="000E37DA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data-entry, 3-way matching</w:t>
      </w:r>
      <w:r w:rsidR="005A64A6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and authorise payments</w:t>
      </w:r>
      <w:r w:rsidR="00EA2157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assure 100% accuracy.</w:t>
      </w:r>
    </w:p>
    <w:p w14:paraId="187B8670" w14:textId="0AC36A59" w:rsidR="00172A6B" w:rsidRPr="005A56E1" w:rsidRDefault="00FD7E15" w:rsidP="005A56E1">
      <w:pPr>
        <w:pStyle w:val="ListParagraph"/>
        <w:widowControl w:val="0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venir Next" w:hAnsi="Avenir Next" w:cstheme="minorHAnsi"/>
          <w:bCs/>
          <w:i/>
          <w:color w:val="000000" w:themeColor="text1"/>
          <w:sz w:val="22"/>
          <w:szCs w:val="22"/>
        </w:rPr>
      </w:pPr>
      <w:r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Work</w:t>
      </w:r>
      <w:r w:rsidR="00664A0E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ed</w:t>
      </w:r>
      <w:r w:rsidR="00371CE1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with Regional Finance Business Partners </w:t>
      </w:r>
      <w:r w:rsidR="00C462C8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and Branch General Managers </w:t>
      </w:r>
      <w:r w:rsidR="00371CE1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to </w:t>
      </w:r>
      <w:r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deliver</w:t>
      </w:r>
      <w:r w:rsidR="00371CE1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timely payments for subcontractors and agent</w:t>
      </w:r>
      <w:r w:rsidR="00172A6B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s nationally</w:t>
      </w:r>
      <w:r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and</w:t>
      </w:r>
      <w:r w:rsidR="00172A6B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resolv</w:t>
      </w:r>
      <w:r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e</w:t>
      </w:r>
      <w:r w:rsidR="00172A6B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</w:t>
      </w:r>
      <w:r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any related issues</w:t>
      </w:r>
      <w:r w:rsidR="00536A68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.</w:t>
      </w:r>
    </w:p>
    <w:p w14:paraId="46415C96" w14:textId="5A1360EE" w:rsidR="00371CE1" w:rsidRPr="005A56E1" w:rsidRDefault="00172A6B" w:rsidP="005A56E1">
      <w:pPr>
        <w:pStyle w:val="ListParagraph"/>
        <w:widowControl w:val="0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venir Next" w:hAnsi="Avenir Next" w:cstheme="minorHAnsi"/>
          <w:bCs/>
          <w:i/>
          <w:color w:val="000000" w:themeColor="text1"/>
          <w:sz w:val="22"/>
          <w:szCs w:val="22"/>
        </w:rPr>
      </w:pPr>
      <w:r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Develop</w:t>
      </w:r>
      <w:r w:rsidR="00664A0E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ed</w:t>
      </w:r>
      <w:r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payment model to streamline </w:t>
      </w:r>
      <w:r w:rsidR="008A4F3C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weekly </w:t>
      </w:r>
      <w:r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payroll </w:t>
      </w:r>
      <w:r w:rsidR="00975BD8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payment process</w:t>
      </w:r>
      <w:r w:rsidR="009B7811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ing</w:t>
      </w:r>
      <w:r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</w:t>
      </w:r>
      <w:r w:rsidR="008A4F3C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of up</w:t>
      </w:r>
      <w:r w:rsidR="00975BD8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</w:t>
      </w:r>
      <w:r w:rsidR="008A4F3C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to</w:t>
      </w:r>
      <w:r w:rsidR="00C462C8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</w:t>
      </w:r>
      <w:r w:rsidR="008A4F3C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$5</w:t>
      </w:r>
      <w:r w:rsidR="009B7811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million</w:t>
      </w:r>
      <w:r w:rsidR="00536A68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.</w:t>
      </w:r>
    </w:p>
    <w:p w14:paraId="6D1D8864" w14:textId="55A33870" w:rsidR="005E0112" w:rsidRPr="005A56E1" w:rsidRDefault="003E7303" w:rsidP="005A56E1">
      <w:pPr>
        <w:pStyle w:val="ListParagraph"/>
        <w:widowControl w:val="0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venir Next" w:hAnsi="Avenir Next" w:cstheme="minorHAnsi"/>
          <w:bCs/>
          <w:i/>
          <w:color w:val="000000" w:themeColor="text1"/>
          <w:sz w:val="22"/>
          <w:szCs w:val="22"/>
        </w:rPr>
      </w:pPr>
      <w:r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Reconcile</w:t>
      </w:r>
      <w:r w:rsidR="00664A0E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d</w:t>
      </w:r>
      <w:r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statements</w:t>
      </w:r>
      <w:r w:rsidR="00693118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, </w:t>
      </w:r>
      <w:r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perform </w:t>
      </w:r>
      <w:r w:rsidR="005E0112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accruals</w:t>
      </w:r>
      <w:r w:rsidR="008D3863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and</w:t>
      </w:r>
      <w:r w:rsidR="00B473DA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costing</w:t>
      </w:r>
      <w:r w:rsidR="008D3863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,</w:t>
      </w:r>
      <w:r w:rsidR="00522E3F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and </w:t>
      </w:r>
      <w:r w:rsidR="00B473DA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maintain general ledger</w:t>
      </w:r>
      <w:r w:rsidR="005E0112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ensur</w:t>
      </w:r>
      <w:r w:rsidR="008C47D2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es tolerances are within 5% of projected cash</w:t>
      </w:r>
      <w:r w:rsidR="000A6EFE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-</w:t>
      </w:r>
      <w:r w:rsidR="008C47D2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flow</w:t>
      </w:r>
      <w:r w:rsidR="00536A68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.</w:t>
      </w:r>
    </w:p>
    <w:p w14:paraId="1DF1E6D0" w14:textId="71B905C3" w:rsidR="00550BC5" w:rsidRPr="005A56E1" w:rsidRDefault="008C47D2" w:rsidP="005A56E1">
      <w:pPr>
        <w:pStyle w:val="ListParagraph"/>
        <w:widowControl w:val="0"/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venir Next" w:hAnsi="Avenir Next" w:cstheme="minorHAnsi"/>
          <w:bCs/>
          <w:i/>
          <w:color w:val="000000" w:themeColor="text1"/>
          <w:sz w:val="22"/>
          <w:szCs w:val="22"/>
        </w:rPr>
      </w:pPr>
      <w:r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Mentor</w:t>
      </w:r>
      <w:r w:rsidR="00664A0E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ed</w:t>
      </w:r>
      <w:r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and t</w:t>
      </w:r>
      <w:r w:rsidR="00FD7E15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rain</w:t>
      </w:r>
      <w:r w:rsidR="00664A0E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ed</w:t>
      </w:r>
      <w:r w:rsidR="00172A6B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</w:t>
      </w:r>
      <w:r w:rsidR="008A4F3C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6 junior staff on how to use </w:t>
      </w:r>
      <w:r w:rsidR="00E36BA3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UNIBIS</w:t>
      </w:r>
      <w:r w:rsidR="008A4F3C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/ Oracle for </w:t>
      </w:r>
      <w:r w:rsidR="009B7811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payable</w:t>
      </w:r>
      <w:r w:rsidR="008A4F3C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procedure</w:t>
      </w:r>
      <w:r w:rsidR="009B7811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s</w:t>
      </w:r>
      <w:r w:rsidR="00536A68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.</w:t>
      </w:r>
    </w:p>
    <w:p w14:paraId="557CB305" w14:textId="5AAA92D7" w:rsidR="00F132C6" w:rsidRPr="005A56E1" w:rsidRDefault="00FD7E15" w:rsidP="005A56E1">
      <w:pPr>
        <w:pStyle w:val="ListParagraph"/>
        <w:widowControl w:val="0"/>
        <w:numPr>
          <w:ilvl w:val="0"/>
          <w:numId w:val="19"/>
        </w:numPr>
        <w:tabs>
          <w:tab w:val="left" w:pos="2835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venir Next" w:hAnsi="Avenir Next" w:cstheme="minorHAnsi"/>
          <w:bCs/>
          <w:i/>
          <w:color w:val="000000" w:themeColor="text1"/>
          <w:sz w:val="22"/>
          <w:szCs w:val="22"/>
        </w:rPr>
      </w:pPr>
      <w:r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Participate</w:t>
      </w:r>
      <w:r w:rsidR="00664A0E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d</w:t>
      </w:r>
      <w:r w:rsidR="00AA3B7C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in</w:t>
      </w:r>
      <w:r w:rsidR="007A421F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Oracle</w:t>
      </w:r>
      <w:r w:rsidR="00AA3B7C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implementation</w:t>
      </w:r>
      <w:r w:rsidR="00371CE1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and</w:t>
      </w:r>
      <w:r w:rsidR="00DF420A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attend </w:t>
      </w:r>
      <w:r w:rsidR="00371CE1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training </w:t>
      </w:r>
      <w:r w:rsidR="00DF420A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workshops with senior </w:t>
      </w:r>
      <w:r w:rsidR="008C47D2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leads </w:t>
      </w:r>
      <w:r w:rsidR="00DF420A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and man</w:t>
      </w:r>
      <w:r w:rsidR="008C47D2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a</w:t>
      </w:r>
      <w:r w:rsidR="00DF420A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gers to </w:t>
      </w:r>
      <w:r w:rsidR="007A421F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>identify issues and advise improvements in accounts payable</w:t>
      </w:r>
      <w:r w:rsidR="004A31F2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and payroll</w:t>
      </w:r>
      <w:r w:rsidR="007A421F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procedures</w:t>
      </w:r>
      <w:r w:rsidR="00371CE1" w:rsidRPr="005A56E1">
        <w:rPr>
          <w:rFonts w:ascii="Avenir Next" w:hAnsi="Avenir Next" w:cstheme="minorHAnsi"/>
          <w:bCs/>
          <w:color w:val="000000" w:themeColor="text1"/>
          <w:sz w:val="22"/>
          <w:szCs w:val="22"/>
        </w:rPr>
        <w:t xml:space="preserve"> result in a 30% of processing time reduction. </w:t>
      </w:r>
    </w:p>
    <w:p w14:paraId="32AFDD96" w14:textId="77777777" w:rsidR="00CF66DF" w:rsidRPr="005A56E1" w:rsidRDefault="00CF66DF" w:rsidP="005A56E1">
      <w:pPr>
        <w:widowControl w:val="0"/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venir Next" w:hAnsi="Avenir Next" w:cstheme="minorHAnsi"/>
          <w:bCs/>
          <w:i/>
          <w:color w:val="000000" w:themeColor="text1"/>
          <w:sz w:val="22"/>
          <w:szCs w:val="22"/>
        </w:rPr>
      </w:pPr>
    </w:p>
    <w:p w14:paraId="6748051C" w14:textId="04346C80" w:rsidR="0068070C" w:rsidRPr="005A56E1" w:rsidRDefault="00AA3B7C" w:rsidP="005A56E1">
      <w:pPr>
        <w:widowControl w:val="0"/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venir Next" w:hAnsi="Avenir Next" w:cstheme="minorHAnsi"/>
          <w:color w:val="000000" w:themeColor="text1"/>
          <w:sz w:val="22"/>
          <w:szCs w:val="22"/>
          <w:lang w:val="vi-VN"/>
        </w:rPr>
      </w:pPr>
      <w:r w:rsidRPr="005A56E1">
        <w:rPr>
          <w:rFonts w:ascii="Avenir Next" w:hAnsi="Avenir Next" w:cstheme="minorHAnsi"/>
          <w:b/>
          <w:color w:val="808080" w:themeColor="background1" w:themeShade="80"/>
          <w:sz w:val="22"/>
          <w:szCs w:val="22"/>
        </w:rPr>
        <w:lastRenderedPageBreak/>
        <w:t xml:space="preserve">InterContinental Hotels Group </w:t>
      </w:r>
      <w:r w:rsidRPr="005A56E1">
        <w:rPr>
          <w:rFonts w:ascii="Avenir Next" w:hAnsi="Avenir Next" w:cstheme="minorHAnsi"/>
          <w:color w:val="808080" w:themeColor="background1" w:themeShade="80"/>
          <w:sz w:val="22"/>
          <w:szCs w:val="22"/>
        </w:rPr>
        <w:t>– Fourth largest hotel group with 5000+ properties across the world. 2018 Revenue $4.3 billion</w:t>
      </w:r>
      <w:r w:rsidR="00C74DB5" w:rsidRPr="005A56E1">
        <w:rPr>
          <w:rFonts w:ascii="Avenir Next" w:hAnsi="Avenir Next" w:cstheme="minorHAnsi"/>
          <w:color w:val="808080" w:themeColor="background1" w:themeShade="80"/>
          <w:sz w:val="22"/>
          <w:szCs w:val="22"/>
        </w:rPr>
        <w:t>, 35,000+ employees and 800,000+ guest rooms</w:t>
      </w:r>
    </w:p>
    <w:p w14:paraId="621E30A6" w14:textId="5D1F98F1" w:rsidR="00B56040" w:rsidRPr="005A56E1" w:rsidRDefault="00945858" w:rsidP="005A56E1">
      <w:pPr>
        <w:widowControl w:val="0"/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="Avenir Next" w:hAnsi="Avenir Next" w:cstheme="minorHAnsi"/>
          <w:b/>
          <w:color w:val="000000" w:themeColor="text1"/>
          <w:sz w:val="22"/>
          <w:szCs w:val="22"/>
          <w:lang w:val="vi-VN"/>
        </w:rPr>
      </w:pPr>
      <w:r w:rsidRPr="005A56E1">
        <w:rPr>
          <w:rFonts w:ascii="Avenir Next" w:hAnsi="Avenir Next" w:cstheme="minorHAnsi"/>
          <w:b/>
          <w:color w:val="000000" w:themeColor="text1"/>
          <w:sz w:val="22"/>
          <w:szCs w:val="22"/>
          <w:lang w:val="vi-VN"/>
        </w:rPr>
        <w:t xml:space="preserve">Assistant Accountant </w:t>
      </w:r>
      <w:r w:rsidR="00C74DB5" w:rsidRPr="005A56E1">
        <w:rPr>
          <w:rFonts w:ascii="Avenir Next" w:hAnsi="Avenir Next" w:cstheme="minorHAnsi"/>
          <w:b/>
          <w:color w:val="808080" w:themeColor="background1" w:themeShade="80"/>
          <w:sz w:val="22"/>
          <w:szCs w:val="22"/>
        </w:rPr>
        <w:t xml:space="preserve">| </w:t>
      </w:r>
      <w:r w:rsidR="00B56040" w:rsidRPr="005A56E1">
        <w:rPr>
          <w:rFonts w:ascii="Avenir Next" w:hAnsi="Avenir Next" w:cstheme="minorHAnsi"/>
          <w:color w:val="808080" w:themeColor="background1" w:themeShade="80"/>
          <w:sz w:val="22"/>
          <w:szCs w:val="22"/>
        </w:rPr>
        <w:t xml:space="preserve">March 2018 – </w:t>
      </w:r>
      <w:r w:rsidR="00DC52BD" w:rsidRPr="005A56E1">
        <w:rPr>
          <w:rFonts w:ascii="Avenir Next" w:hAnsi="Avenir Next" w:cstheme="minorHAnsi"/>
          <w:color w:val="808080" w:themeColor="background1" w:themeShade="80"/>
          <w:sz w:val="22"/>
          <w:szCs w:val="22"/>
        </w:rPr>
        <w:t>July</w:t>
      </w:r>
      <w:r w:rsidR="003C19CF" w:rsidRPr="005A56E1">
        <w:rPr>
          <w:rFonts w:ascii="Avenir Next" w:hAnsi="Avenir Next" w:cstheme="minorHAnsi"/>
          <w:color w:val="808080" w:themeColor="background1" w:themeShade="80"/>
          <w:sz w:val="22"/>
          <w:szCs w:val="22"/>
        </w:rPr>
        <w:t xml:space="preserve"> 2018</w:t>
      </w:r>
    </w:p>
    <w:p w14:paraId="6D03AF98" w14:textId="621F0B50" w:rsidR="00693118" w:rsidRPr="005A56E1" w:rsidRDefault="00980A44" w:rsidP="005A56E1">
      <w:pPr>
        <w:pStyle w:val="ListParagraph"/>
        <w:widowControl w:val="0"/>
        <w:numPr>
          <w:ilvl w:val="0"/>
          <w:numId w:val="18"/>
        </w:numPr>
        <w:tabs>
          <w:tab w:val="left" w:pos="2835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venir Next" w:hAnsi="Avenir Next" w:cstheme="minorHAnsi"/>
          <w:b/>
          <w:i/>
          <w:color w:val="000000" w:themeColor="text1"/>
          <w:sz w:val="22"/>
          <w:szCs w:val="22"/>
        </w:rPr>
      </w:pPr>
      <w:r w:rsidRPr="005A56E1">
        <w:rPr>
          <w:rFonts w:ascii="Avenir Next" w:hAnsi="Avenir Next"/>
          <w:color w:val="000000" w:themeColor="text1"/>
          <w:sz w:val="22"/>
          <w:szCs w:val="22"/>
        </w:rPr>
        <w:t>Assisted in</w:t>
      </w:r>
      <w:r w:rsidR="00693118" w:rsidRPr="005A56E1">
        <w:rPr>
          <w:rFonts w:ascii="Avenir Next" w:hAnsi="Avenir Next"/>
          <w:color w:val="000000" w:themeColor="text1"/>
          <w:sz w:val="22"/>
          <w:szCs w:val="22"/>
        </w:rPr>
        <w:t xml:space="preserve"> budget </w:t>
      </w:r>
      <w:r w:rsidRPr="005A56E1">
        <w:rPr>
          <w:rFonts w:ascii="Avenir Next" w:hAnsi="Avenir Next"/>
          <w:color w:val="000000" w:themeColor="text1"/>
          <w:sz w:val="22"/>
          <w:szCs w:val="22"/>
        </w:rPr>
        <w:t xml:space="preserve">preparation </w:t>
      </w:r>
      <w:r w:rsidR="00693118" w:rsidRPr="005A56E1">
        <w:rPr>
          <w:rFonts w:ascii="Avenir Next" w:hAnsi="Avenir Next"/>
          <w:color w:val="000000" w:themeColor="text1"/>
          <w:sz w:val="22"/>
          <w:szCs w:val="22"/>
        </w:rPr>
        <w:t xml:space="preserve">and </w:t>
      </w:r>
      <w:r w:rsidR="001D48F0" w:rsidRPr="005A56E1">
        <w:rPr>
          <w:rFonts w:ascii="Avenir Next" w:hAnsi="Avenir Next"/>
          <w:color w:val="000000" w:themeColor="text1"/>
          <w:sz w:val="22"/>
          <w:szCs w:val="22"/>
        </w:rPr>
        <w:t xml:space="preserve">maintained spending </w:t>
      </w:r>
      <w:r w:rsidR="008C47D2" w:rsidRPr="005A56E1">
        <w:rPr>
          <w:rFonts w:ascii="Avenir Next" w:hAnsi="Avenir Next"/>
          <w:color w:val="000000" w:themeColor="text1"/>
          <w:sz w:val="22"/>
          <w:szCs w:val="22"/>
        </w:rPr>
        <w:t xml:space="preserve">level </w:t>
      </w:r>
      <w:r w:rsidR="001D48F0" w:rsidRPr="005A56E1">
        <w:rPr>
          <w:rFonts w:ascii="Avenir Next" w:hAnsi="Avenir Next"/>
          <w:color w:val="000000" w:themeColor="text1"/>
          <w:sz w:val="22"/>
          <w:szCs w:val="22"/>
        </w:rPr>
        <w:t xml:space="preserve">of </w:t>
      </w:r>
      <w:r w:rsidR="00693118" w:rsidRPr="005A56E1">
        <w:rPr>
          <w:rFonts w:ascii="Avenir Next" w:hAnsi="Avenir Next"/>
          <w:color w:val="000000" w:themeColor="text1"/>
          <w:sz w:val="22"/>
          <w:szCs w:val="22"/>
        </w:rPr>
        <w:t>Food and Beverage</w:t>
      </w:r>
      <w:r w:rsidR="00FD6478" w:rsidRPr="005A56E1">
        <w:rPr>
          <w:rFonts w:ascii="Avenir Next" w:hAnsi="Avenir Next"/>
          <w:color w:val="000000" w:themeColor="text1"/>
          <w:sz w:val="22"/>
          <w:szCs w:val="22"/>
        </w:rPr>
        <w:t xml:space="preserve"> Department</w:t>
      </w:r>
      <w:r w:rsidR="001D48F0" w:rsidRPr="005A56E1">
        <w:rPr>
          <w:rFonts w:ascii="Avenir Next" w:hAnsi="Avenir Next"/>
          <w:color w:val="000000" w:themeColor="text1"/>
          <w:sz w:val="22"/>
          <w:szCs w:val="22"/>
        </w:rPr>
        <w:t xml:space="preserve"> at 8% of revenue to maximise </w:t>
      </w:r>
      <w:r w:rsidR="006A0548" w:rsidRPr="005A56E1">
        <w:rPr>
          <w:rFonts w:ascii="Avenir Next" w:hAnsi="Avenir Next"/>
          <w:color w:val="000000" w:themeColor="text1"/>
          <w:sz w:val="22"/>
          <w:szCs w:val="22"/>
        </w:rPr>
        <w:t>ROI</w:t>
      </w:r>
      <w:r w:rsidR="00536A68" w:rsidRPr="005A56E1">
        <w:rPr>
          <w:rFonts w:ascii="Avenir Next" w:hAnsi="Avenir Next"/>
          <w:color w:val="000000" w:themeColor="text1"/>
          <w:sz w:val="22"/>
          <w:szCs w:val="22"/>
        </w:rPr>
        <w:t>.</w:t>
      </w:r>
    </w:p>
    <w:p w14:paraId="00B628E6" w14:textId="5C01F778" w:rsidR="00C03AA1" w:rsidRPr="005A56E1" w:rsidRDefault="00605C72" w:rsidP="005A56E1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jc w:val="both"/>
        <w:rPr>
          <w:rFonts w:ascii="Avenir Next" w:hAnsi="Avenir Next"/>
          <w:color w:val="000000" w:themeColor="text1"/>
          <w:sz w:val="22"/>
          <w:szCs w:val="22"/>
        </w:rPr>
      </w:pPr>
      <w:r w:rsidRPr="005A56E1">
        <w:rPr>
          <w:rFonts w:ascii="Avenir Next" w:hAnsi="Avenir Next"/>
          <w:color w:val="000000" w:themeColor="text1"/>
          <w:sz w:val="22"/>
          <w:szCs w:val="22"/>
        </w:rPr>
        <w:t>Performed accounts payable</w:t>
      </w:r>
      <w:r w:rsidR="001D48F0" w:rsidRPr="005A56E1">
        <w:rPr>
          <w:rFonts w:ascii="Avenir Next" w:hAnsi="Avenir Next"/>
          <w:color w:val="000000" w:themeColor="text1"/>
          <w:sz w:val="22"/>
          <w:szCs w:val="22"/>
        </w:rPr>
        <w:t xml:space="preserve"> functions</w:t>
      </w:r>
      <w:r w:rsidRPr="005A56E1">
        <w:rPr>
          <w:rFonts w:ascii="Avenir Next" w:hAnsi="Avenir Next"/>
          <w:color w:val="000000" w:themeColor="text1"/>
          <w:sz w:val="22"/>
          <w:szCs w:val="22"/>
        </w:rPr>
        <w:t xml:space="preserve"> </w:t>
      </w:r>
      <w:r w:rsidR="001D48F0" w:rsidRPr="005A56E1">
        <w:rPr>
          <w:rFonts w:ascii="Avenir Next" w:hAnsi="Avenir Next"/>
          <w:color w:val="000000" w:themeColor="text1"/>
          <w:sz w:val="22"/>
          <w:szCs w:val="22"/>
        </w:rPr>
        <w:t xml:space="preserve">for 400+ trading suppliers </w:t>
      </w:r>
      <w:r w:rsidRPr="005A56E1">
        <w:rPr>
          <w:rFonts w:ascii="Avenir Next" w:hAnsi="Avenir Next"/>
          <w:color w:val="000000" w:themeColor="text1"/>
          <w:sz w:val="22"/>
          <w:szCs w:val="22"/>
        </w:rPr>
        <w:t xml:space="preserve">and accounts receivable </w:t>
      </w:r>
      <w:r w:rsidR="001D48F0" w:rsidRPr="005A56E1">
        <w:rPr>
          <w:rFonts w:ascii="Avenir Next" w:hAnsi="Avenir Next"/>
          <w:color w:val="000000" w:themeColor="text1"/>
          <w:sz w:val="22"/>
          <w:szCs w:val="22"/>
        </w:rPr>
        <w:t>functions for 250+ travel agents and government bodies</w:t>
      </w:r>
      <w:r w:rsidR="00536A68" w:rsidRPr="005A56E1">
        <w:rPr>
          <w:rFonts w:ascii="Avenir Next" w:hAnsi="Avenir Next"/>
          <w:color w:val="000000" w:themeColor="text1"/>
          <w:sz w:val="22"/>
          <w:szCs w:val="22"/>
        </w:rPr>
        <w:t>.</w:t>
      </w:r>
    </w:p>
    <w:p w14:paraId="49D4A362" w14:textId="527F96A7" w:rsidR="001D48F0" w:rsidRPr="005A56E1" w:rsidRDefault="001D48F0" w:rsidP="005A56E1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jc w:val="both"/>
        <w:rPr>
          <w:rFonts w:ascii="Avenir Next" w:hAnsi="Avenir Next"/>
          <w:color w:val="000000" w:themeColor="text1"/>
          <w:sz w:val="22"/>
          <w:szCs w:val="22"/>
        </w:rPr>
      </w:pPr>
      <w:r w:rsidRPr="005A56E1">
        <w:rPr>
          <w:rFonts w:ascii="Avenir Next" w:hAnsi="Avenir Next"/>
          <w:color w:val="000000" w:themeColor="text1"/>
          <w:sz w:val="22"/>
          <w:szCs w:val="22"/>
        </w:rPr>
        <w:t>Executed daily bank</w:t>
      </w:r>
      <w:r w:rsidR="00B72859" w:rsidRPr="005A56E1">
        <w:rPr>
          <w:rFonts w:ascii="Avenir Next" w:hAnsi="Avenir Next"/>
          <w:color w:val="000000" w:themeColor="text1"/>
          <w:sz w:val="22"/>
          <w:szCs w:val="22"/>
        </w:rPr>
        <w:t xml:space="preserve"> statement and</w:t>
      </w:r>
      <w:r w:rsidR="008C47D2" w:rsidRPr="005A56E1">
        <w:rPr>
          <w:rFonts w:ascii="Avenir Next" w:hAnsi="Avenir Next"/>
          <w:color w:val="000000" w:themeColor="text1"/>
          <w:sz w:val="22"/>
          <w:szCs w:val="22"/>
        </w:rPr>
        <w:t xml:space="preserve"> balance sheet</w:t>
      </w:r>
      <w:r w:rsidRPr="005A56E1">
        <w:rPr>
          <w:rFonts w:ascii="Avenir Next" w:hAnsi="Avenir Next"/>
          <w:color w:val="000000" w:themeColor="text1"/>
          <w:sz w:val="22"/>
          <w:szCs w:val="22"/>
        </w:rPr>
        <w:t xml:space="preserve"> reconciliation</w:t>
      </w:r>
      <w:r w:rsidR="008C47D2" w:rsidRPr="005A56E1">
        <w:rPr>
          <w:rFonts w:ascii="Avenir Next" w:hAnsi="Avenir Next"/>
          <w:color w:val="000000" w:themeColor="text1"/>
          <w:sz w:val="22"/>
          <w:szCs w:val="22"/>
        </w:rPr>
        <w:t>s</w:t>
      </w:r>
      <w:r w:rsidRPr="005A56E1">
        <w:rPr>
          <w:rFonts w:ascii="Avenir Next" w:hAnsi="Avenir Next"/>
          <w:color w:val="000000" w:themeColor="text1"/>
          <w:sz w:val="22"/>
          <w:szCs w:val="22"/>
        </w:rPr>
        <w:t xml:space="preserve"> </w:t>
      </w:r>
      <w:r w:rsidR="00DB3EF8" w:rsidRPr="005A56E1">
        <w:rPr>
          <w:rFonts w:ascii="Avenir Next" w:hAnsi="Avenir Next"/>
          <w:color w:val="000000" w:themeColor="text1"/>
          <w:sz w:val="22"/>
          <w:szCs w:val="22"/>
        </w:rPr>
        <w:t>us</w:t>
      </w:r>
      <w:r w:rsidR="009B7811" w:rsidRPr="005A56E1">
        <w:rPr>
          <w:rFonts w:ascii="Avenir Next" w:hAnsi="Avenir Next"/>
          <w:color w:val="000000" w:themeColor="text1"/>
          <w:sz w:val="22"/>
          <w:szCs w:val="22"/>
        </w:rPr>
        <w:t>ing</w:t>
      </w:r>
      <w:r w:rsidRPr="005A56E1">
        <w:rPr>
          <w:rFonts w:ascii="Avenir Next" w:hAnsi="Avenir Next"/>
          <w:color w:val="000000" w:themeColor="text1"/>
          <w:sz w:val="22"/>
          <w:szCs w:val="22"/>
        </w:rPr>
        <w:t xml:space="preserve"> PeopleSoft Financials</w:t>
      </w:r>
      <w:r w:rsidR="00046C47" w:rsidRPr="005A56E1">
        <w:rPr>
          <w:rFonts w:ascii="Avenir Next" w:hAnsi="Avenir Next"/>
          <w:color w:val="000000" w:themeColor="text1"/>
          <w:sz w:val="22"/>
          <w:szCs w:val="22"/>
        </w:rPr>
        <w:t xml:space="preserve"> ensures 100% match with actual cash</w:t>
      </w:r>
      <w:r w:rsidR="000A6EFE" w:rsidRPr="005A56E1">
        <w:rPr>
          <w:rFonts w:ascii="Avenir Next" w:hAnsi="Avenir Next"/>
          <w:color w:val="000000" w:themeColor="text1"/>
          <w:sz w:val="22"/>
          <w:szCs w:val="22"/>
        </w:rPr>
        <w:t>-</w:t>
      </w:r>
      <w:r w:rsidR="00046C47" w:rsidRPr="005A56E1">
        <w:rPr>
          <w:rFonts w:ascii="Avenir Next" w:hAnsi="Avenir Next"/>
          <w:color w:val="000000" w:themeColor="text1"/>
          <w:sz w:val="22"/>
          <w:szCs w:val="22"/>
        </w:rPr>
        <w:t>flow</w:t>
      </w:r>
      <w:r w:rsidR="00B72859" w:rsidRPr="005A56E1">
        <w:rPr>
          <w:rFonts w:ascii="Avenir Next" w:hAnsi="Avenir Next"/>
          <w:color w:val="000000" w:themeColor="text1"/>
          <w:sz w:val="22"/>
          <w:szCs w:val="22"/>
        </w:rPr>
        <w:t xml:space="preserve"> and complying with current policies and regulation</w:t>
      </w:r>
      <w:r w:rsidR="00536A68" w:rsidRPr="005A56E1">
        <w:rPr>
          <w:rFonts w:ascii="Avenir Next" w:hAnsi="Avenir Next"/>
          <w:color w:val="000000" w:themeColor="text1"/>
          <w:sz w:val="22"/>
          <w:szCs w:val="22"/>
        </w:rPr>
        <w:t>.</w:t>
      </w:r>
    </w:p>
    <w:p w14:paraId="0749BCFF" w14:textId="1BACB735" w:rsidR="000E06C6" w:rsidRPr="005A56E1" w:rsidRDefault="000E06C6" w:rsidP="005A56E1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jc w:val="both"/>
        <w:rPr>
          <w:rFonts w:ascii="Avenir Next" w:hAnsi="Avenir Next"/>
          <w:color w:val="000000" w:themeColor="text1"/>
          <w:sz w:val="22"/>
          <w:szCs w:val="22"/>
        </w:rPr>
      </w:pPr>
      <w:r w:rsidRPr="005A56E1">
        <w:rPr>
          <w:rFonts w:ascii="Avenir Next" w:hAnsi="Avenir Next"/>
          <w:color w:val="000000" w:themeColor="text1"/>
          <w:sz w:val="22"/>
          <w:szCs w:val="22"/>
        </w:rPr>
        <w:t xml:space="preserve">Audited </w:t>
      </w:r>
      <w:r w:rsidR="00C74DB5" w:rsidRPr="005A56E1">
        <w:rPr>
          <w:rFonts w:ascii="Avenir Next" w:hAnsi="Avenir Next"/>
          <w:color w:val="000000" w:themeColor="text1"/>
          <w:sz w:val="22"/>
          <w:szCs w:val="22"/>
        </w:rPr>
        <w:t xml:space="preserve">daily </w:t>
      </w:r>
      <w:r w:rsidRPr="005A56E1">
        <w:rPr>
          <w:rFonts w:ascii="Avenir Next" w:hAnsi="Avenir Next"/>
          <w:color w:val="000000" w:themeColor="text1"/>
          <w:sz w:val="22"/>
          <w:szCs w:val="22"/>
        </w:rPr>
        <w:t>Consolidated Statement of Activities</w:t>
      </w:r>
      <w:r w:rsidR="00C74DB5" w:rsidRPr="005A56E1">
        <w:rPr>
          <w:rFonts w:ascii="Avenir Next" w:hAnsi="Avenir Next"/>
          <w:color w:val="000000" w:themeColor="text1"/>
          <w:sz w:val="22"/>
          <w:szCs w:val="22"/>
        </w:rPr>
        <w:t xml:space="preserve">, which is a </w:t>
      </w:r>
      <w:r w:rsidR="00F10110" w:rsidRPr="005A56E1">
        <w:rPr>
          <w:rFonts w:ascii="Avenir Next" w:hAnsi="Avenir Next"/>
          <w:color w:val="000000" w:themeColor="text1"/>
          <w:sz w:val="22"/>
          <w:szCs w:val="22"/>
        </w:rPr>
        <w:t>consolidated report of all operational activities</w:t>
      </w:r>
      <w:r w:rsidR="00C74DB5" w:rsidRPr="005A56E1">
        <w:rPr>
          <w:rFonts w:ascii="Avenir Next" w:hAnsi="Avenir Next"/>
          <w:color w:val="000000" w:themeColor="text1"/>
          <w:sz w:val="22"/>
          <w:szCs w:val="22"/>
        </w:rPr>
        <w:t>,</w:t>
      </w:r>
      <w:r w:rsidR="008C47D2" w:rsidRPr="005A56E1">
        <w:rPr>
          <w:rFonts w:ascii="Avenir Next" w:hAnsi="Avenir Next"/>
          <w:color w:val="000000" w:themeColor="text1"/>
          <w:sz w:val="22"/>
          <w:szCs w:val="22"/>
        </w:rPr>
        <w:t xml:space="preserve"> ensur</w:t>
      </w:r>
      <w:r w:rsidR="009B7811" w:rsidRPr="005A56E1">
        <w:rPr>
          <w:rFonts w:ascii="Avenir Next" w:hAnsi="Avenir Next"/>
          <w:color w:val="000000" w:themeColor="text1"/>
          <w:sz w:val="22"/>
          <w:szCs w:val="22"/>
        </w:rPr>
        <w:t>e</w:t>
      </w:r>
      <w:r w:rsidR="008C47D2" w:rsidRPr="005A56E1">
        <w:rPr>
          <w:rFonts w:ascii="Avenir Next" w:hAnsi="Avenir Next"/>
          <w:color w:val="000000" w:themeColor="text1"/>
          <w:sz w:val="22"/>
          <w:szCs w:val="22"/>
        </w:rPr>
        <w:t xml:space="preserve"> fully complied with department’s policy</w:t>
      </w:r>
      <w:r w:rsidR="00C74DB5" w:rsidRPr="005A56E1">
        <w:rPr>
          <w:rFonts w:ascii="Avenir Next" w:hAnsi="Avenir Next"/>
          <w:color w:val="000000" w:themeColor="text1"/>
          <w:sz w:val="22"/>
          <w:szCs w:val="22"/>
        </w:rPr>
        <w:t xml:space="preserve"> and financial reporting legislations.</w:t>
      </w:r>
    </w:p>
    <w:p w14:paraId="5DF6B8ED" w14:textId="444F90E7" w:rsidR="00CF66DF" w:rsidRPr="00F35540" w:rsidRDefault="00605C72" w:rsidP="005A56E1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ind w:left="714" w:hanging="357"/>
        <w:jc w:val="both"/>
        <w:rPr>
          <w:rFonts w:ascii="Avenir Next" w:hAnsi="Avenir Next"/>
          <w:color w:val="000000" w:themeColor="text1"/>
          <w:sz w:val="22"/>
          <w:szCs w:val="22"/>
        </w:rPr>
      </w:pPr>
      <w:r w:rsidRPr="005A56E1">
        <w:rPr>
          <w:rFonts w:ascii="Avenir Next" w:hAnsi="Avenir Next"/>
          <w:color w:val="000000" w:themeColor="text1"/>
          <w:sz w:val="22"/>
          <w:szCs w:val="22"/>
        </w:rPr>
        <w:t xml:space="preserve">Built and maintained strong relationships </w:t>
      </w:r>
      <w:r w:rsidR="00FD6478" w:rsidRPr="005A56E1">
        <w:rPr>
          <w:rFonts w:ascii="Avenir Next" w:hAnsi="Avenir Next"/>
          <w:color w:val="000000" w:themeColor="text1"/>
          <w:sz w:val="22"/>
          <w:szCs w:val="22"/>
        </w:rPr>
        <w:t xml:space="preserve">with </w:t>
      </w:r>
      <w:r w:rsidR="007A5D52" w:rsidRPr="005A56E1">
        <w:rPr>
          <w:rFonts w:ascii="Avenir Next" w:hAnsi="Avenir Next"/>
          <w:color w:val="000000" w:themeColor="text1"/>
          <w:sz w:val="22"/>
          <w:szCs w:val="22"/>
        </w:rPr>
        <w:t xml:space="preserve">internal </w:t>
      </w:r>
      <w:r w:rsidR="00FD6478" w:rsidRPr="005A56E1">
        <w:rPr>
          <w:rFonts w:ascii="Avenir Next" w:hAnsi="Avenir Next"/>
          <w:color w:val="000000" w:themeColor="text1"/>
          <w:sz w:val="22"/>
          <w:szCs w:val="22"/>
        </w:rPr>
        <w:t>departments</w:t>
      </w:r>
      <w:r w:rsidR="007A5D52" w:rsidRPr="005A56E1">
        <w:rPr>
          <w:rFonts w:ascii="Avenir Next" w:hAnsi="Avenir Next"/>
          <w:color w:val="000000" w:themeColor="text1"/>
          <w:sz w:val="22"/>
          <w:szCs w:val="22"/>
        </w:rPr>
        <w:t xml:space="preserve"> and external stakeholders such as hotel guests, suppliers, travel agenc</w:t>
      </w:r>
      <w:r w:rsidR="00D6030C" w:rsidRPr="005A56E1">
        <w:rPr>
          <w:rFonts w:ascii="Avenir Next" w:hAnsi="Avenir Next"/>
          <w:color w:val="000000" w:themeColor="text1"/>
          <w:sz w:val="22"/>
          <w:szCs w:val="22"/>
        </w:rPr>
        <w:t>ies</w:t>
      </w:r>
      <w:r w:rsidR="007A5D52" w:rsidRPr="005A56E1">
        <w:rPr>
          <w:rFonts w:ascii="Avenir Next" w:hAnsi="Avenir Next"/>
          <w:color w:val="000000" w:themeColor="text1"/>
          <w:sz w:val="22"/>
          <w:szCs w:val="22"/>
        </w:rPr>
        <w:t>…</w:t>
      </w:r>
    </w:p>
    <w:p w14:paraId="12DC9C06" w14:textId="345A5551" w:rsidR="00CF66DF" w:rsidRPr="005A56E1" w:rsidRDefault="00C74DB5" w:rsidP="005A56E1">
      <w:pPr>
        <w:pStyle w:val="NormalWeb"/>
        <w:spacing w:before="0" w:beforeAutospacing="0" w:after="0" w:afterAutospacing="0" w:line="360" w:lineRule="auto"/>
        <w:jc w:val="both"/>
        <w:rPr>
          <w:rFonts w:ascii="Avenir Next" w:eastAsia="Times New Roman" w:hAnsi="Avenir Next"/>
          <w:color w:val="808080" w:themeColor="background1" w:themeShade="80"/>
          <w:sz w:val="22"/>
          <w:szCs w:val="22"/>
          <w:lang w:eastAsia="en-US"/>
        </w:rPr>
      </w:pPr>
      <w:r w:rsidRPr="005A56E1">
        <w:rPr>
          <w:rFonts w:ascii="Avenir Next" w:eastAsia="Times New Roman" w:hAnsi="Avenir Next"/>
          <w:b/>
          <w:color w:val="808080" w:themeColor="background1" w:themeShade="80"/>
          <w:sz w:val="22"/>
          <w:szCs w:val="22"/>
          <w:lang w:eastAsia="en-US"/>
        </w:rPr>
        <w:t>Delta Plus Pty Ltd</w:t>
      </w:r>
      <w:r w:rsidRPr="005A56E1">
        <w:rPr>
          <w:rFonts w:ascii="Avenir Next" w:eastAsia="Times New Roman" w:hAnsi="Avenir Next"/>
          <w:color w:val="808080" w:themeColor="background1" w:themeShade="80"/>
          <w:sz w:val="22"/>
          <w:szCs w:val="22"/>
          <w:lang w:eastAsia="en-US"/>
        </w:rPr>
        <w:t xml:space="preserve"> – Family-owned business specialises in wholesaling and distributing of beauty products, salon fittings and accessories.</w:t>
      </w:r>
    </w:p>
    <w:p w14:paraId="6CD18F68" w14:textId="09C4EB07" w:rsidR="0068070C" w:rsidRPr="005A56E1" w:rsidRDefault="0068070C" w:rsidP="005A56E1">
      <w:pPr>
        <w:pStyle w:val="NormalWeb"/>
        <w:spacing w:before="0" w:beforeAutospacing="0" w:after="0" w:afterAutospacing="0" w:line="360" w:lineRule="auto"/>
        <w:jc w:val="both"/>
        <w:rPr>
          <w:rFonts w:ascii="Avenir Next" w:eastAsia="Times New Roman" w:hAnsi="Avenir Next"/>
          <w:b/>
          <w:bCs/>
          <w:color w:val="000000" w:themeColor="text1"/>
          <w:sz w:val="22"/>
          <w:szCs w:val="22"/>
          <w:lang w:eastAsia="en-US"/>
        </w:rPr>
      </w:pPr>
      <w:r w:rsidRPr="005A56E1">
        <w:rPr>
          <w:rFonts w:ascii="Avenir Next" w:eastAsia="Times New Roman" w:hAnsi="Avenir Next"/>
          <w:b/>
          <w:bCs/>
          <w:color w:val="000000" w:themeColor="text1"/>
          <w:sz w:val="22"/>
          <w:szCs w:val="22"/>
          <w:lang w:eastAsia="en-US"/>
        </w:rPr>
        <w:t>Account</w:t>
      </w:r>
      <w:r w:rsidR="00536A68" w:rsidRPr="005A56E1">
        <w:rPr>
          <w:rFonts w:ascii="Avenir Next" w:eastAsia="Times New Roman" w:hAnsi="Avenir Next"/>
          <w:b/>
          <w:bCs/>
          <w:color w:val="000000" w:themeColor="text1"/>
          <w:sz w:val="22"/>
          <w:szCs w:val="22"/>
          <w:lang w:eastAsia="en-US"/>
        </w:rPr>
        <w:t>ing</w:t>
      </w:r>
      <w:r w:rsidR="00C74DB5" w:rsidRPr="005A56E1">
        <w:rPr>
          <w:rFonts w:ascii="Avenir Next" w:eastAsia="Times New Roman" w:hAnsi="Avenir Next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5A56E1">
        <w:rPr>
          <w:rFonts w:ascii="Avenir Next" w:eastAsia="Times New Roman" w:hAnsi="Avenir Next"/>
          <w:b/>
          <w:bCs/>
          <w:color w:val="000000" w:themeColor="text1"/>
          <w:sz w:val="22"/>
          <w:szCs w:val="22"/>
          <w:lang w:eastAsia="en-US"/>
        </w:rPr>
        <w:t>Assistant</w:t>
      </w:r>
      <w:r w:rsidR="00C74DB5" w:rsidRPr="005A56E1">
        <w:rPr>
          <w:rFonts w:ascii="Avenir Next" w:eastAsia="Times New Roman" w:hAnsi="Avenir Next"/>
          <w:color w:val="808080" w:themeColor="background1" w:themeShade="80"/>
          <w:sz w:val="22"/>
          <w:szCs w:val="22"/>
          <w:lang w:eastAsia="en-US"/>
        </w:rPr>
        <w:t xml:space="preserve"> | </w:t>
      </w:r>
      <w:r w:rsidRPr="005A56E1">
        <w:rPr>
          <w:rFonts w:ascii="Avenir Next" w:eastAsia="Times New Roman" w:hAnsi="Avenir Next"/>
          <w:color w:val="808080" w:themeColor="background1" w:themeShade="80"/>
          <w:sz w:val="22"/>
          <w:szCs w:val="22"/>
          <w:lang w:eastAsia="en-US"/>
        </w:rPr>
        <w:t>December 2016 - August 2017</w:t>
      </w:r>
    </w:p>
    <w:p w14:paraId="35293682" w14:textId="03C35944" w:rsidR="0068070C" w:rsidRPr="005A56E1" w:rsidRDefault="0068070C" w:rsidP="005A56E1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Avenir Next" w:eastAsia="Times New Roman" w:hAnsi="Avenir Next"/>
          <w:color w:val="000000" w:themeColor="text1"/>
          <w:sz w:val="22"/>
          <w:szCs w:val="22"/>
          <w:lang w:eastAsia="en-US"/>
        </w:rPr>
      </w:pPr>
      <w:r w:rsidRPr="005A56E1">
        <w:rPr>
          <w:rFonts w:ascii="Avenir Next" w:eastAsia="Times New Roman" w:hAnsi="Avenir Next"/>
          <w:color w:val="000000" w:themeColor="text1"/>
          <w:sz w:val="22"/>
          <w:szCs w:val="22"/>
          <w:lang w:eastAsia="en-US"/>
        </w:rPr>
        <w:t>Performed daily FIFO data entries and stock management on daily basis by matching purchase order and receiving good</w:t>
      </w:r>
      <w:r w:rsidR="00536A68" w:rsidRPr="005A56E1">
        <w:rPr>
          <w:rFonts w:ascii="Avenir Next" w:eastAsia="Times New Roman" w:hAnsi="Avenir Next"/>
          <w:color w:val="000000" w:themeColor="text1"/>
          <w:sz w:val="22"/>
          <w:szCs w:val="22"/>
          <w:lang w:eastAsia="en-US"/>
        </w:rPr>
        <w:t>.</w:t>
      </w:r>
    </w:p>
    <w:p w14:paraId="70088A1D" w14:textId="78443BF3" w:rsidR="0068070C" w:rsidRPr="005A56E1" w:rsidRDefault="0068070C" w:rsidP="005A56E1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Avenir Next" w:eastAsia="Times New Roman" w:hAnsi="Avenir Next"/>
          <w:color w:val="000000" w:themeColor="text1"/>
          <w:sz w:val="22"/>
          <w:szCs w:val="22"/>
          <w:lang w:eastAsia="en-US"/>
        </w:rPr>
      </w:pPr>
      <w:r w:rsidRPr="005A56E1">
        <w:rPr>
          <w:rFonts w:ascii="Avenir Next" w:eastAsia="Times New Roman" w:hAnsi="Avenir Next"/>
          <w:color w:val="000000" w:themeColor="text1"/>
          <w:sz w:val="22"/>
          <w:szCs w:val="22"/>
          <w:lang w:eastAsia="en-US"/>
        </w:rPr>
        <w:t xml:space="preserve">Performed stock count/ stock control on daily basis ensuring </w:t>
      </w:r>
      <w:r w:rsidR="0081007F" w:rsidRPr="005A56E1">
        <w:rPr>
          <w:rFonts w:ascii="Avenir Next" w:eastAsia="Times New Roman" w:hAnsi="Avenir Next"/>
          <w:color w:val="000000" w:themeColor="text1"/>
          <w:sz w:val="22"/>
          <w:szCs w:val="22"/>
          <w:lang w:eastAsia="en-US"/>
        </w:rPr>
        <w:t>100% matched</w:t>
      </w:r>
      <w:r w:rsidRPr="005A56E1">
        <w:rPr>
          <w:rFonts w:ascii="Avenir Next" w:eastAsia="Times New Roman" w:hAnsi="Avenir Next"/>
          <w:color w:val="000000" w:themeColor="text1"/>
          <w:sz w:val="22"/>
          <w:szCs w:val="22"/>
          <w:lang w:eastAsia="en-US"/>
        </w:rPr>
        <w:t xml:space="preserve"> with system’s record</w:t>
      </w:r>
      <w:r w:rsidR="00536A68" w:rsidRPr="005A56E1">
        <w:rPr>
          <w:rFonts w:ascii="Avenir Next" w:eastAsia="Times New Roman" w:hAnsi="Avenir Next"/>
          <w:color w:val="000000" w:themeColor="text1"/>
          <w:sz w:val="22"/>
          <w:szCs w:val="22"/>
          <w:lang w:eastAsia="en-US"/>
        </w:rPr>
        <w:t>.</w:t>
      </w:r>
    </w:p>
    <w:p w14:paraId="0E9BA0FB" w14:textId="6CBCC698" w:rsidR="0068070C" w:rsidRPr="005A56E1" w:rsidRDefault="0068070C" w:rsidP="005A56E1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Avenir Next" w:eastAsia="Times New Roman" w:hAnsi="Avenir Next"/>
          <w:color w:val="000000" w:themeColor="text1"/>
          <w:sz w:val="22"/>
          <w:szCs w:val="22"/>
          <w:lang w:eastAsia="en-US"/>
        </w:rPr>
      </w:pPr>
      <w:r w:rsidRPr="005A56E1">
        <w:rPr>
          <w:rFonts w:ascii="Avenir Next" w:eastAsia="Times New Roman" w:hAnsi="Avenir Next"/>
          <w:color w:val="000000" w:themeColor="text1"/>
          <w:sz w:val="22"/>
          <w:szCs w:val="22"/>
          <w:lang w:eastAsia="en-US"/>
        </w:rPr>
        <w:t>Processed transactions, invoices, payments and refunds and perform banking reconciliation on daily basis</w:t>
      </w:r>
      <w:r w:rsidR="00536A68" w:rsidRPr="005A56E1">
        <w:rPr>
          <w:rFonts w:ascii="Avenir Next" w:eastAsia="Times New Roman" w:hAnsi="Avenir Next"/>
          <w:color w:val="000000" w:themeColor="text1"/>
          <w:sz w:val="22"/>
          <w:szCs w:val="22"/>
          <w:lang w:eastAsia="en-US"/>
        </w:rPr>
        <w:t>.</w:t>
      </w:r>
    </w:p>
    <w:p w14:paraId="571BAB8F" w14:textId="211BB606" w:rsidR="0068070C" w:rsidRPr="005A56E1" w:rsidRDefault="0068070C" w:rsidP="005A56E1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Avenir Next" w:hAnsi="Avenir Next"/>
          <w:color w:val="000000" w:themeColor="text1"/>
          <w:sz w:val="22"/>
          <w:szCs w:val="22"/>
        </w:rPr>
      </w:pPr>
      <w:r w:rsidRPr="005A56E1">
        <w:rPr>
          <w:rFonts w:ascii="Avenir Next" w:eastAsia="Times New Roman" w:hAnsi="Avenir Next"/>
          <w:color w:val="000000" w:themeColor="text1"/>
          <w:sz w:val="22"/>
          <w:szCs w:val="22"/>
          <w:lang w:eastAsia="en-US"/>
        </w:rPr>
        <w:t>Assisted manager with various month - end reports and other admin tasks</w:t>
      </w:r>
      <w:r w:rsidR="00536A68" w:rsidRPr="005A56E1">
        <w:rPr>
          <w:rFonts w:ascii="Avenir Next" w:eastAsia="Times New Roman" w:hAnsi="Avenir Next"/>
          <w:color w:val="000000" w:themeColor="text1"/>
          <w:sz w:val="22"/>
          <w:szCs w:val="22"/>
          <w:lang w:eastAsia="en-US"/>
        </w:rPr>
        <w:t>.</w:t>
      </w:r>
    </w:p>
    <w:p w14:paraId="5B6E9441" w14:textId="77777777" w:rsidR="00542825" w:rsidRPr="005A56E1" w:rsidRDefault="00542825" w:rsidP="005A56E1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apple-converted-space"/>
          <w:rFonts w:ascii="Avenir Next" w:hAnsi="Avenir Next" w:cstheme="minorHAnsi"/>
          <w:b/>
          <w:bCs/>
          <w:color w:val="000000" w:themeColor="text1"/>
          <w:sz w:val="22"/>
          <w:szCs w:val="22"/>
        </w:rPr>
      </w:pPr>
    </w:p>
    <w:p w14:paraId="2975BAB5" w14:textId="533E83CA" w:rsidR="00CF66DF" w:rsidRDefault="0087574C" w:rsidP="005A56E1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line="360" w:lineRule="auto"/>
        <w:rPr>
          <w:rFonts w:ascii="Avenir Next" w:hAnsi="Avenir Next" w:cstheme="minorHAnsi"/>
          <w:b/>
          <w:bCs/>
          <w:color w:val="808080" w:themeColor="background1" w:themeShade="80"/>
          <w:sz w:val="22"/>
          <w:szCs w:val="22"/>
        </w:rPr>
      </w:pPr>
      <w:r w:rsidRPr="005A56E1">
        <w:rPr>
          <w:rFonts w:ascii="Avenir Next" w:hAnsi="Avenir Next" w:cstheme="minorHAnsi"/>
          <w:b/>
          <w:bCs/>
          <w:color w:val="808080" w:themeColor="background1" w:themeShade="80"/>
          <w:sz w:val="22"/>
          <w:szCs w:val="22"/>
        </w:rPr>
        <w:t xml:space="preserve">EDUCATION &amp; </w:t>
      </w:r>
      <w:r w:rsidR="00E238F5" w:rsidRPr="005A56E1">
        <w:rPr>
          <w:rFonts w:ascii="Avenir Next" w:hAnsi="Avenir Next" w:cstheme="minorHAnsi"/>
          <w:b/>
          <w:bCs/>
          <w:color w:val="808080" w:themeColor="background1" w:themeShade="80"/>
          <w:sz w:val="22"/>
          <w:szCs w:val="22"/>
        </w:rPr>
        <w:t>QUALIFICATION</w:t>
      </w:r>
      <w:r w:rsidRPr="005A56E1">
        <w:rPr>
          <w:rFonts w:ascii="Avenir Next" w:hAnsi="Avenir Next" w:cstheme="minorHAnsi"/>
          <w:b/>
          <w:bCs/>
          <w:color w:val="808080" w:themeColor="background1" w:themeShade="80"/>
          <w:sz w:val="22"/>
          <w:szCs w:val="22"/>
        </w:rPr>
        <w:t>S</w:t>
      </w:r>
    </w:p>
    <w:p w14:paraId="2052CEA7" w14:textId="77777777" w:rsidR="00D771B7" w:rsidRPr="005A56E1" w:rsidRDefault="00D771B7" w:rsidP="005A56E1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line="360" w:lineRule="auto"/>
        <w:rPr>
          <w:rFonts w:ascii="Avenir Next" w:hAnsi="Avenir Next" w:cstheme="minorHAnsi"/>
          <w:b/>
          <w:bCs/>
          <w:color w:val="808080" w:themeColor="background1" w:themeShade="80"/>
          <w:sz w:val="22"/>
          <w:szCs w:val="22"/>
        </w:rPr>
      </w:pPr>
    </w:p>
    <w:tbl>
      <w:tblPr>
        <w:tblStyle w:val="PlainTable4"/>
        <w:tblW w:w="0" w:type="auto"/>
        <w:tblLook w:val="0400" w:firstRow="0" w:lastRow="0" w:firstColumn="0" w:lastColumn="0" w:noHBand="0" w:noVBand="1"/>
      </w:tblPr>
      <w:tblGrid>
        <w:gridCol w:w="1838"/>
        <w:gridCol w:w="6237"/>
        <w:gridCol w:w="2381"/>
      </w:tblGrid>
      <w:tr w:rsidR="0087574C" w:rsidRPr="005A56E1" w14:paraId="3ADC6144" w14:textId="77777777" w:rsidTr="00D97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tcW w:w="1838" w:type="dxa"/>
            <w:vAlign w:val="center"/>
          </w:tcPr>
          <w:p w14:paraId="2CC42940" w14:textId="2F6D62C7" w:rsidR="0087574C" w:rsidRPr="005A56E1" w:rsidRDefault="0087574C" w:rsidP="005A56E1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venir Next" w:hAnsi="Avenir Next" w:cstheme="minorHAnsi"/>
                <w:b/>
                <w:bCs/>
                <w:color w:val="0D0D0D" w:themeColor="text1" w:themeTint="F2"/>
                <w:sz w:val="22"/>
                <w:szCs w:val="22"/>
              </w:rPr>
            </w:pPr>
            <w:r w:rsidRPr="005A56E1">
              <w:rPr>
                <w:rFonts w:ascii="Avenir Next" w:hAnsi="Avenir Next" w:cstheme="minorHAnsi"/>
                <w:b/>
                <w:bCs/>
                <w:color w:val="0D0D0D" w:themeColor="text1" w:themeTint="F2"/>
                <w:sz w:val="22"/>
                <w:szCs w:val="22"/>
              </w:rPr>
              <w:t>2018 - Present</w:t>
            </w:r>
          </w:p>
        </w:tc>
        <w:tc>
          <w:tcPr>
            <w:tcW w:w="6237" w:type="dxa"/>
            <w:vAlign w:val="center"/>
          </w:tcPr>
          <w:p w14:paraId="7C6F4FCB" w14:textId="06781665" w:rsidR="0087574C" w:rsidRPr="005A56E1" w:rsidRDefault="00424216" w:rsidP="005A56E1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venir Next" w:hAnsi="Avenir Next" w:cstheme="minorHAnsi"/>
                <w:b/>
                <w:bCs/>
                <w:color w:val="0D0D0D" w:themeColor="text1" w:themeTint="F2"/>
                <w:sz w:val="22"/>
                <w:szCs w:val="22"/>
              </w:rPr>
            </w:pPr>
            <w:r w:rsidRPr="005A56E1">
              <w:rPr>
                <w:rFonts w:ascii="Avenir Next" w:hAnsi="Avenir Next" w:cstheme="minorHAnsi"/>
                <w:b/>
                <w:bCs/>
                <w:color w:val="0D0D0D" w:themeColor="text1" w:themeTint="F2"/>
                <w:sz w:val="22"/>
                <w:szCs w:val="22"/>
              </w:rPr>
              <w:t>Associate</w:t>
            </w:r>
          </w:p>
        </w:tc>
        <w:tc>
          <w:tcPr>
            <w:tcW w:w="2381" w:type="dxa"/>
            <w:vAlign w:val="center"/>
          </w:tcPr>
          <w:p w14:paraId="55550CE4" w14:textId="4A647C32" w:rsidR="0087574C" w:rsidRPr="005A56E1" w:rsidRDefault="0087574C" w:rsidP="005A56E1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venir Next" w:hAnsi="Avenir Next" w:cstheme="minorHAnsi"/>
                <w:b/>
                <w:bCs/>
                <w:color w:val="0D0D0D" w:themeColor="text1" w:themeTint="F2"/>
                <w:sz w:val="22"/>
                <w:szCs w:val="22"/>
              </w:rPr>
            </w:pPr>
            <w:r w:rsidRPr="005A56E1">
              <w:rPr>
                <w:rFonts w:ascii="Avenir Next" w:hAnsi="Avenir Next" w:cstheme="minorHAnsi"/>
                <w:b/>
                <w:bCs/>
                <w:color w:val="0D0D0D" w:themeColor="text1" w:themeTint="F2"/>
                <w:sz w:val="22"/>
                <w:szCs w:val="22"/>
              </w:rPr>
              <w:t>CPA Australia</w:t>
            </w:r>
          </w:p>
        </w:tc>
      </w:tr>
      <w:tr w:rsidR="0087574C" w:rsidRPr="005A56E1" w14:paraId="2C04477F" w14:textId="77777777" w:rsidTr="00D97F0F">
        <w:trPr>
          <w:trHeight w:val="20"/>
        </w:trPr>
        <w:tc>
          <w:tcPr>
            <w:tcW w:w="1838" w:type="dxa"/>
            <w:vAlign w:val="center"/>
          </w:tcPr>
          <w:p w14:paraId="7F7AA6C0" w14:textId="1212CC2D" w:rsidR="003C7605" w:rsidRPr="005A56E1" w:rsidRDefault="003C7605" w:rsidP="005A56E1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venir Next" w:hAnsi="Avenir Next" w:cstheme="minorHAnsi"/>
                <w:b/>
                <w:bCs/>
                <w:color w:val="0D0D0D" w:themeColor="text1" w:themeTint="F2"/>
                <w:sz w:val="22"/>
                <w:szCs w:val="22"/>
              </w:rPr>
            </w:pPr>
            <w:r w:rsidRPr="005A56E1">
              <w:rPr>
                <w:rFonts w:ascii="Avenir Next" w:hAnsi="Avenir Next" w:cstheme="minorHAnsi"/>
                <w:b/>
                <w:bCs/>
                <w:color w:val="0D0D0D" w:themeColor="text1" w:themeTint="F2"/>
                <w:sz w:val="22"/>
                <w:szCs w:val="22"/>
              </w:rPr>
              <w:t>2017 - 2018</w:t>
            </w:r>
          </w:p>
        </w:tc>
        <w:tc>
          <w:tcPr>
            <w:tcW w:w="6237" w:type="dxa"/>
            <w:vAlign w:val="center"/>
          </w:tcPr>
          <w:p w14:paraId="1F5C2052" w14:textId="18B0CB96" w:rsidR="003C7605" w:rsidRPr="005A56E1" w:rsidRDefault="003C7605" w:rsidP="005A56E1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venir Next" w:hAnsi="Avenir Next" w:cstheme="minorHAnsi"/>
                <w:b/>
                <w:bCs/>
                <w:color w:val="0D0D0D" w:themeColor="text1" w:themeTint="F2"/>
                <w:sz w:val="22"/>
                <w:szCs w:val="22"/>
              </w:rPr>
            </w:pPr>
            <w:r w:rsidRPr="005A56E1">
              <w:rPr>
                <w:rFonts w:ascii="Avenir Next" w:hAnsi="Avenir Next" w:cstheme="minorHAnsi"/>
                <w:b/>
                <w:bCs/>
                <w:color w:val="0D0D0D" w:themeColor="text1" w:themeTint="F2"/>
                <w:sz w:val="22"/>
                <w:szCs w:val="22"/>
              </w:rPr>
              <w:t>Professional Development Program</w:t>
            </w:r>
          </w:p>
        </w:tc>
        <w:tc>
          <w:tcPr>
            <w:tcW w:w="2381" w:type="dxa"/>
            <w:vAlign w:val="center"/>
          </w:tcPr>
          <w:p w14:paraId="2C509F84" w14:textId="2BA8F44F" w:rsidR="003C7605" w:rsidRPr="005A56E1" w:rsidRDefault="003C7605" w:rsidP="005A56E1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venir Next" w:hAnsi="Avenir Next" w:cstheme="minorHAnsi"/>
                <w:b/>
                <w:bCs/>
                <w:color w:val="0D0D0D" w:themeColor="text1" w:themeTint="F2"/>
                <w:sz w:val="22"/>
                <w:szCs w:val="22"/>
              </w:rPr>
            </w:pPr>
            <w:r w:rsidRPr="005A56E1">
              <w:rPr>
                <w:rFonts w:ascii="Avenir Next" w:hAnsi="Avenir Next" w:cstheme="minorHAnsi"/>
                <w:b/>
                <w:bCs/>
                <w:color w:val="0D0D0D" w:themeColor="text1" w:themeTint="F2"/>
                <w:sz w:val="22"/>
                <w:szCs w:val="22"/>
              </w:rPr>
              <w:t>Monash University</w:t>
            </w:r>
          </w:p>
        </w:tc>
      </w:tr>
      <w:tr w:rsidR="00D97F0F" w:rsidRPr="005A56E1" w14:paraId="3BAF5427" w14:textId="77777777" w:rsidTr="00D97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838" w:type="dxa"/>
            <w:vAlign w:val="center"/>
          </w:tcPr>
          <w:p w14:paraId="3B37A3FC" w14:textId="38003933" w:rsidR="003C7605" w:rsidRPr="005A56E1" w:rsidRDefault="003C7605" w:rsidP="005A56E1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venir Next" w:hAnsi="Avenir Next" w:cstheme="minorHAnsi"/>
                <w:b/>
                <w:bCs/>
                <w:color w:val="0D0D0D" w:themeColor="text1" w:themeTint="F2"/>
                <w:sz w:val="22"/>
                <w:szCs w:val="22"/>
              </w:rPr>
            </w:pPr>
            <w:r w:rsidRPr="005A56E1">
              <w:rPr>
                <w:rFonts w:ascii="Avenir Next" w:hAnsi="Avenir Next" w:cstheme="minorHAnsi"/>
                <w:b/>
                <w:bCs/>
                <w:color w:val="0D0D0D" w:themeColor="text1" w:themeTint="F2"/>
                <w:sz w:val="22"/>
                <w:szCs w:val="22"/>
              </w:rPr>
              <w:t>2015 - 2017</w:t>
            </w:r>
          </w:p>
        </w:tc>
        <w:tc>
          <w:tcPr>
            <w:tcW w:w="6237" w:type="dxa"/>
            <w:vAlign w:val="center"/>
          </w:tcPr>
          <w:p w14:paraId="609AD402" w14:textId="6F659637" w:rsidR="003C7605" w:rsidRPr="005A56E1" w:rsidRDefault="003C7605" w:rsidP="005A56E1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venir Next" w:hAnsi="Avenir Next" w:cstheme="minorHAnsi"/>
                <w:b/>
                <w:bCs/>
                <w:color w:val="0D0D0D" w:themeColor="text1" w:themeTint="F2"/>
                <w:sz w:val="22"/>
                <w:szCs w:val="22"/>
              </w:rPr>
            </w:pPr>
            <w:r w:rsidRPr="005A56E1">
              <w:rPr>
                <w:rFonts w:ascii="Avenir Next" w:hAnsi="Avenir Next" w:cstheme="minorHAnsi"/>
                <w:b/>
                <w:bCs/>
                <w:color w:val="0D0D0D" w:themeColor="text1" w:themeTint="F2"/>
                <w:sz w:val="22"/>
                <w:szCs w:val="22"/>
              </w:rPr>
              <w:t>Master of Accounting and Financial Management</w:t>
            </w:r>
          </w:p>
        </w:tc>
        <w:tc>
          <w:tcPr>
            <w:tcW w:w="2381" w:type="dxa"/>
            <w:vAlign w:val="center"/>
          </w:tcPr>
          <w:p w14:paraId="2EC44C49" w14:textId="2DC2FAEF" w:rsidR="003C7605" w:rsidRPr="005A56E1" w:rsidRDefault="003C7605" w:rsidP="005A56E1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venir Next" w:hAnsi="Avenir Next" w:cstheme="minorHAnsi"/>
                <w:b/>
                <w:bCs/>
                <w:color w:val="0D0D0D" w:themeColor="text1" w:themeTint="F2"/>
                <w:sz w:val="22"/>
                <w:szCs w:val="22"/>
              </w:rPr>
            </w:pPr>
            <w:r w:rsidRPr="005A56E1">
              <w:rPr>
                <w:rFonts w:ascii="Avenir Next" w:hAnsi="Avenir Next" w:cstheme="minorHAnsi"/>
                <w:b/>
                <w:bCs/>
                <w:color w:val="0D0D0D" w:themeColor="text1" w:themeTint="F2"/>
                <w:sz w:val="22"/>
                <w:szCs w:val="22"/>
              </w:rPr>
              <w:t>La Trobe University</w:t>
            </w:r>
          </w:p>
        </w:tc>
      </w:tr>
      <w:tr w:rsidR="00D97F0F" w:rsidRPr="005A56E1" w14:paraId="3B897524" w14:textId="77777777" w:rsidTr="00D97F0F">
        <w:trPr>
          <w:trHeight w:val="20"/>
        </w:trPr>
        <w:tc>
          <w:tcPr>
            <w:tcW w:w="1838" w:type="dxa"/>
            <w:vAlign w:val="center"/>
          </w:tcPr>
          <w:p w14:paraId="503C2885" w14:textId="5FCF7ED9" w:rsidR="003C7605" w:rsidRPr="005A56E1" w:rsidRDefault="003C7605" w:rsidP="005A56E1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venir Next" w:hAnsi="Avenir Next" w:cstheme="minorHAnsi"/>
                <w:b/>
                <w:bCs/>
                <w:color w:val="0D0D0D" w:themeColor="text1" w:themeTint="F2"/>
                <w:sz w:val="22"/>
                <w:szCs w:val="22"/>
              </w:rPr>
            </w:pPr>
            <w:r w:rsidRPr="005A56E1">
              <w:rPr>
                <w:rFonts w:ascii="Avenir Next" w:hAnsi="Avenir Next" w:cstheme="minorHAnsi"/>
                <w:b/>
                <w:bCs/>
                <w:color w:val="0D0D0D" w:themeColor="text1" w:themeTint="F2"/>
                <w:sz w:val="22"/>
                <w:szCs w:val="22"/>
              </w:rPr>
              <w:t>2012 – 2015</w:t>
            </w:r>
          </w:p>
        </w:tc>
        <w:tc>
          <w:tcPr>
            <w:tcW w:w="6237" w:type="dxa"/>
            <w:vAlign w:val="center"/>
          </w:tcPr>
          <w:p w14:paraId="2EEB53AE" w14:textId="11E39274" w:rsidR="003C7605" w:rsidRPr="005A56E1" w:rsidRDefault="003C7605" w:rsidP="005A56E1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venir Next" w:hAnsi="Avenir Next" w:cstheme="minorHAnsi"/>
                <w:b/>
                <w:bCs/>
                <w:color w:val="0D0D0D" w:themeColor="text1" w:themeTint="F2"/>
                <w:sz w:val="22"/>
                <w:szCs w:val="22"/>
              </w:rPr>
            </w:pPr>
            <w:r w:rsidRPr="005A56E1">
              <w:rPr>
                <w:rFonts w:ascii="Avenir Next" w:hAnsi="Avenir Next" w:cstheme="minorHAnsi"/>
                <w:b/>
                <w:bCs/>
                <w:color w:val="0D0D0D" w:themeColor="text1" w:themeTint="F2"/>
                <w:sz w:val="22"/>
                <w:szCs w:val="22"/>
              </w:rPr>
              <w:t>Bachelor of Economics</w:t>
            </w:r>
          </w:p>
        </w:tc>
        <w:tc>
          <w:tcPr>
            <w:tcW w:w="2381" w:type="dxa"/>
            <w:vAlign w:val="center"/>
          </w:tcPr>
          <w:p w14:paraId="14F5FA21" w14:textId="44D3406B" w:rsidR="003C7605" w:rsidRPr="005A56E1" w:rsidRDefault="003C7605" w:rsidP="005A56E1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venir Next" w:hAnsi="Avenir Next" w:cstheme="minorHAnsi"/>
                <w:b/>
                <w:bCs/>
                <w:color w:val="0D0D0D" w:themeColor="text1" w:themeTint="F2"/>
                <w:sz w:val="22"/>
                <w:szCs w:val="22"/>
              </w:rPr>
            </w:pPr>
            <w:r w:rsidRPr="005A56E1">
              <w:rPr>
                <w:rFonts w:ascii="Avenir Next" w:hAnsi="Avenir Next" w:cstheme="minorHAnsi"/>
                <w:b/>
                <w:bCs/>
                <w:color w:val="0D0D0D" w:themeColor="text1" w:themeTint="F2"/>
                <w:sz w:val="22"/>
                <w:szCs w:val="22"/>
              </w:rPr>
              <w:t>La Trobe University</w:t>
            </w:r>
          </w:p>
        </w:tc>
      </w:tr>
    </w:tbl>
    <w:p w14:paraId="3EA68CB3" w14:textId="10B4136B" w:rsidR="00613A14" w:rsidRPr="005A56E1" w:rsidRDefault="00613A14" w:rsidP="005A56E1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jc w:val="both"/>
        <w:rPr>
          <w:rFonts w:ascii="Avenir Next" w:hAnsi="Avenir Next" w:cstheme="minorHAnsi"/>
          <w:color w:val="000000" w:themeColor="text1"/>
          <w:sz w:val="22"/>
          <w:szCs w:val="22"/>
        </w:rPr>
        <w:sectPr w:rsidR="00613A14" w:rsidRPr="005A56E1" w:rsidSect="00004EF3">
          <w:type w:val="continuous"/>
          <w:pgSz w:w="11906" w:h="16838" w:code="9"/>
          <w:pgMar w:top="720" w:right="720" w:bottom="720" w:left="720" w:header="624" w:footer="567" w:gutter="0"/>
          <w:cols w:space="708"/>
          <w:docGrid w:linePitch="360"/>
        </w:sectPr>
      </w:pPr>
    </w:p>
    <w:p w14:paraId="449AC3E5" w14:textId="77777777" w:rsidR="00CF66DF" w:rsidRPr="005A56E1" w:rsidRDefault="00CF66DF" w:rsidP="005A56E1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line="360" w:lineRule="auto"/>
        <w:rPr>
          <w:rFonts w:ascii="Avenir Next" w:hAnsi="Avenir Next" w:cstheme="minorHAnsi"/>
          <w:b/>
          <w:bCs/>
          <w:color w:val="808080" w:themeColor="background1" w:themeShade="80"/>
          <w:sz w:val="22"/>
          <w:szCs w:val="22"/>
        </w:rPr>
        <w:sectPr w:rsidR="00CF66DF" w:rsidRPr="005A56E1" w:rsidSect="0087574C">
          <w:type w:val="continuous"/>
          <w:pgSz w:w="11906" w:h="16838" w:code="9"/>
          <w:pgMar w:top="720" w:right="720" w:bottom="720" w:left="720" w:header="624" w:footer="567" w:gutter="0"/>
          <w:cols w:space="567"/>
          <w:docGrid w:linePitch="360"/>
        </w:sectPr>
      </w:pPr>
    </w:p>
    <w:p w14:paraId="565385F1" w14:textId="7E2B1D6D" w:rsidR="007F3E16" w:rsidRPr="005A56E1" w:rsidRDefault="007F3E16" w:rsidP="005A56E1">
      <w:pPr>
        <w:tabs>
          <w:tab w:val="left" w:pos="975"/>
        </w:tabs>
        <w:spacing w:line="360" w:lineRule="auto"/>
        <w:jc w:val="both"/>
        <w:rPr>
          <w:rFonts w:ascii="Avenir Next" w:hAnsi="Avenir Next" w:cstheme="minorHAnsi"/>
          <w:b/>
          <w:color w:val="808080" w:themeColor="background1" w:themeShade="80"/>
          <w:sz w:val="22"/>
          <w:szCs w:val="22"/>
        </w:rPr>
      </w:pPr>
    </w:p>
    <w:sectPr w:rsidR="007F3E16" w:rsidRPr="005A56E1" w:rsidSect="00CF66DF">
      <w:type w:val="continuous"/>
      <w:pgSz w:w="11906" w:h="16838" w:code="9"/>
      <w:pgMar w:top="720" w:right="720" w:bottom="720" w:left="720" w:header="624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3A46F" w14:textId="77777777" w:rsidR="00AF5967" w:rsidRDefault="00AF5967" w:rsidP="00C42050">
      <w:r>
        <w:separator/>
      </w:r>
    </w:p>
  </w:endnote>
  <w:endnote w:type="continuationSeparator" w:id="0">
    <w:p w14:paraId="681F71A4" w14:textId="77777777" w:rsidR="00AF5967" w:rsidRDefault="00AF5967" w:rsidP="00C4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Body)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284D8" w14:textId="77777777" w:rsidR="00AF5967" w:rsidRDefault="00AF5967" w:rsidP="00C42050">
      <w:r>
        <w:separator/>
      </w:r>
    </w:p>
  </w:footnote>
  <w:footnote w:type="continuationSeparator" w:id="0">
    <w:p w14:paraId="357435A2" w14:textId="77777777" w:rsidR="00AF5967" w:rsidRDefault="00AF5967" w:rsidP="00C4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45B3"/>
    <w:multiLevelType w:val="hybridMultilevel"/>
    <w:tmpl w:val="533A3EB4"/>
    <w:lvl w:ilvl="0" w:tplc="0C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7269"/>
    <w:multiLevelType w:val="hybridMultilevel"/>
    <w:tmpl w:val="0F188394"/>
    <w:lvl w:ilvl="0" w:tplc="4C7CB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84C26"/>
    <w:multiLevelType w:val="hybridMultilevel"/>
    <w:tmpl w:val="D7F0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904E2"/>
    <w:multiLevelType w:val="hybridMultilevel"/>
    <w:tmpl w:val="0ED2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13690"/>
    <w:multiLevelType w:val="multilevel"/>
    <w:tmpl w:val="E65C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00D1C"/>
    <w:multiLevelType w:val="hybridMultilevel"/>
    <w:tmpl w:val="14CC5574"/>
    <w:lvl w:ilvl="0" w:tplc="4C7CB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E77D2"/>
    <w:multiLevelType w:val="hybridMultilevel"/>
    <w:tmpl w:val="2CDC6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B108C"/>
    <w:multiLevelType w:val="multilevel"/>
    <w:tmpl w:val="FEB4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3C0E1A"/>
    <w:multiLevelType w:val="hybridMultilevel"/>
    <w:tmpl w:val="55725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C34D7"/>
    <w:multiLevelType w:val="hybridMultilevel"/>
    <w:tmpl w:val="BF98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0148F"/>
    <w:multiLevelType w:val="hybridMultilevel"/>
    <w:tmpl w:val="B4524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47E7D"/>
    <w:multiLevelType w:val="hybridMultilevel"/>
    <w:tmpl w:val="C8945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7294E"/>
    <w:multiLevelType w:val="hybridMultilevel"/>
    <w:tmpl w:val="C0587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42D8E"/>
    <w:multiLevelType w:val="hybridMultilevel"/>
    <w:tmpl w:val="15BC1CDA"/>
    <w:lvl w:ilvl="0" w:tplc="0C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A59E0"/>
    <w:multiLevelType w:val="hybridMultilevel"/>
    <w:tmpl w:val="CDCA7C7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504AEA"/>
    <w:multiLevelType w:val="hybridMultilevel"/>
    <w:tmpl w:val="6DF25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97062"/>
    <w:multiLevelType w:val="hybridMultilevel"/>
    <w:tmpl w:val="4CC0D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F640E"/>
    <w:multiLevelType w:val="hybridMultilevel"/>
    <w:tmpl w:val="5810F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25D02"/>
    <w:multiLevelType w:val="hybridMultilevel"/>
    <w:tmpl w:val="E44A7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438A5"/>
    <w:multiLevelType w:val="hybridMultilevel"/>
    <w:tmpl w:val="BA80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C50BD"/>
    <w:multiLevelType w:val="hybridMultilevel"/>
    <w:tmpl w:val="6190370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44775"/>
    <w:multiLevelType w:val="hybridMultilevel"/>
    <w:tmpl w:val="5666F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331EE"/>
    <w:multiLevelType w:val="hybridMultilevel"/>
    <w:tmpl w:val="74D480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F74E11"/>
    <w:multiLevelType w:val="hybridMultilevel"/>
    <w:tmpl w:val="6DAE138A"/>
    <w:lvl w:ilvl="0" w:tplc="90220A3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B19A7"/>
    <w:multiLevelType w:val="hybridMultilevel"/>
    <w:tmpl w:val="94808CA8"/>
    <w:lvl w:ilvl="0" w:tplc="5498A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E60A1"/>
    <w:multiLevelType w:val="hybridMultilevel"/>
    <w:tmpl w:val="9FB20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907F8"/>
    <w:multiLevelType w:val="hybridMultilevel"/>
    <w:tmpl w:val="ED08E2D0"/>
    <w:lvl w:ilvl="0" w:tplc="4C7CB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83024"/>
    <w:multiLevelType w:val="hybridMultilevel"/>
    <w:tmpl w:val="E01E9F84"/>
    <w:lvl w:ilvl="0" w:tplc="0C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80545"/>
    <w:multiLevelType w:val="hybridMultilevel"/>
    <w:tmpl w:val="C54A4B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22285"/>
    <w:multiLevelType w:val="hybridMultilevel"/>
    <w:tmpl w:val="32F44490"/>
    <w:lvl w:ilvl="0" w:tplc="0C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B5A0B"/>
    <w:multiLevelType w:val="hybridMultilevel"/>
    <w:tmpl w:val="5E927C1A"/>
    <w:lvl w:ilvl="0" w:tplc="0C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669B0"/>
    <w:multiLevelType w:val="hybridMultilevel"/>
    <w:tmpl w:val="9AFAF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02ADE"/>
    <w:multiLevelType w:val="multilevel"/>
    <w:tmpl w:val="A634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D1120F"/>
    <w:multiLevelType w:val="hybridMultilevel"/>
    <w:tmpl w:val="03D42F5A"/>
    <w:lvl w:ilvl="0" w:tplc="90220A3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28"/>
  </w:num>
  <w:num w:numId="4">
    <w:abstractNumId w:val="20"/>
  </w:num>
  <w:num w:numId="5">
    <w:abstractNumId w:val="12"/>
  </w:num>
  <w:num w:numId="6">
    <w:abstractNumId w:val="6"/>
  </w:num>
  <w:num w:numId="7">
    <w:abstractNumId w:val="17"/>
  </w:num>
  <w:num w:numId="8">
    <w:abstractNumId w:val="25"/>
  </w:num>
  <w:num w:numId="9">
    <w:abstractNumId w:val="9"/>
  </w:num>
  <w:num w:numId="10">
    <w:abstractNumId w:val="29"/>
  </w:num>
  <w:num w:numId="11">
    <w:abstractNumId w:val="14"/>
  </w:num>
  <w:num w:numId="12">
    <w:abstractNumId w:val="32"/>
  </w:num>
  <w:num w:numId="13">
    <w:abstractNumId w:val="16"/>
  </w:num>
  <w:num w:numId="14">
    <w:abstractNumId w:val="22"/>
  </w:num>
  <w:num w:numId="15">
    <w:abstractNumId w:val="11"/>
  </w:num>
  <w:num w:numId="16">
    <w:abstractNumId w:val="3"/>
  </w:num>
  <w:num w:numId="17">
    <w:abstractNumId w:val="4"/>
  </w:num>
  <w:num w:numId="18">
    <w:abstractNumId w:val="7"/>
  </w:num>
  <w:num w:numId="19">
    <w:abstractNumId w:val="13"/>
  </w:num>
  <w:num w:numId="20">
    <w:abstractNumId w:val="0"/>
  </w:num>
  <w:num w:numId="21">
    <w:abstractNumId w:val="30"/>
  </w:num>
  <w:num w:numId="22">
    <w:abstractNumId w:val="18"/>
  </w:num>
  <w:num w:numId="23">
    <w:abstractNumId w:val="10"/>
  </w:num>
  <w:num w:numId="24">
    <w:abstractNumId w:val="2"/>
  </w:num>
  <w:num w:numId="25">
    <w:abstractNumId w:val="31"/>
  </w:num>
  <w:num w:numId="26">
    <w:abstractNumId w:val="15"/>
  </w:num>
  <w:num w:numId="27">
    <w:abstractNumId w:val="26"/>
  </w:num>
  <w:num w:numId="28">
    <w:abstractNumId w:val="1"/>
  </w:num>
  <w:num w:numId="29">
    <w:abstractNumId w:val="24"/>
  </w:num>
  <w:num w:numId="30">
    <w:abstractNumId w:val="33"/>
  </w:num>
  <w:num w:numId="31">
    <w:abstractNumId w:val="23"/>
  </w:num>
  <w:num w:numId="32">
    <w:abstractNumId w:val="19"/>
  </w:num>
  <w:num w:numId="33">
    <w:abstractNumId w:val="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D5"/>
    <w:rsid w:val="0000492F"/>
    <w:rsid w:val="00004EF3"/>
    <w:rsid w:val="00010F4D"/>
    <w:rsid w:val="00013688"/>
    <w:rsid w:val="000159ED"/>
    <w:rsid w:val="00015F41"/>
    <w:rsid w:val="00025E84"/>
    <w:rsid w:val="00046C47"/>
    <w:rsid w:val="0005370F"/>
    <w:rsid w:val="00054643"/>
    <w:rsid w:val="00056C78"/>
    <w:rsid w:val="00064F91"/>
    <w:rsid w:val="000658F5"/>
    <w:rsid w:val="00067AA5"/>
    <w:rsid w:val="00070AAD"/>
    <w:rsid w:val="00082D17"/>
    <w:rsid w:val="000866BC"/>
    <w:rsid w:val="00087ECC"/>
    <w:rsid w:val="0009059C"/>
    <w:rsid w:val="00094D59"/>
    <w:rsid w:val="000A6EFE"/>
    <w:rsid w:val="000B40D4"/>
    <w:rsid w:val="000B487E"/>
    <w:rsid w:val="000D2DB3"/>
    <w:rsid w:val="000E06C6"/>
    <w:rsid w:val="000E0FD5"/>
    <w:rsid w:val="000E37DA"/>
    <w:rsid w:val="000E5186"/>
    <w:rsid w:val="000E70B6"/>
    <w:rsid w:val="000F7D6F"/>
    <w:rsid w:val="001003A8"/>
    <w:rsid w:val="00112594"/>
    <w:rsid w:val="00126079"/>
    <w:rsid w:val="0014075A"/>
    <w:rsid w:val="00147CDB"/>
    <w:rsid w:val="00150666"/>
    <w:rsid w:val="001529A7"/>
    <w:rsid w:val="001539C4"/>
    <w:rsid w:val="0015712C"/>
    <w:rsid w:val="00161493"/>
    <w:rsid w:val="00163020"/>
    <w:rsid w:val="00164231"/>
    <w:rsid w:val="00172A6B"/>
    <w:rsid w:val="00173410"/>
    <w:rsid w:val="00182EAA"/>
    <w:rsid w:val="0019000E"/>
    <w:rsid w:val="00193A18"/>
    <w:rsid w:val="001A4ED7"/>
    <w:rsid w:val="001A6856"/>
    <w:rsid w:val="001B4B57"/>
    <w:rsid w:val="001C1DFA"/>
    <w:rsid w:val="001C3C93"/>
    <w:rsid w:val="001C5E3D"/>
    <w:rsid w:val="001D0326"/>
    <w:rsid w:val="001D0EB2"/>
    <w:rsid w:val="001D3F3F"/>
    <w:rsid w:val="001D48F0"/>
    <w:rsid w:val="001D5FFE"/>
    <w:rsid w:val="001D7146"/>
    <w:rsid w:val="001E0F84"/>
    <w:rsid w:val="001E29A0"/>
    <w:rsid w:val="001E4C25"/>
    <w:rsid w:val="001E6D2A"/>
    <w:rsid w:val="001E7153"/>
    <w:rsid w:val="001F02B3"/>
    <w:rsid w:val="001F0BE5"/>
    <w:rsid w:val="001F299A"/>
    <w:rsid w:val="00200A78"/>
    <w:rsid w:val="00211457"/>
    <w:rsid w:val="00212BE4"/>
    <w:rsid w:val="00213562"/>
    <w:rsid w:val="00220B14"/>
    <w:rsid w:val="00227C49"/>
    <w:rsid w:val="00232B26"/>
    <w:rsid w:val="00232FDD"/>
    <w:rsid w:val="0024433C"/>
    <w:rsid w:val="00251F1E"/>
    <w:rsid w:val="00253822"/>
    <w:rsid w:val="002651A4"/>
    <w:rsid w:val="00267D95"/>
    <w:rsid w:val="00280CD1"/>
    <w:rsid w:val="00281756"/>
    <w:rsid w:val="002817EC"/>
    <w:rsid w:val="00297D1C"/>
    <w:rsid w:val="002B0066"/>
    <w:rsid w:val="002B142E"/>
    <w:rsid w:val="002B2BAC"/>
    <w:rsid w:val="002B4B3A"/>
    <w:rsid w:val="002B74BA"/>
    <w:rsid w:val="002C1B4B"/>
    <w:rsid w:val="002C2659"/>
    <w:rsid w:val="002D2CE4"/>
    <w:rsid w:val="002E3036"/>
    <w:rsid w:val="002F15FD"/>
    <w:rsid w:val="002F4961"/>
    <w:rsid w:val="00301EFC"/>
    <w:rsid w:val="003116FC"/>
    <w:rsid w:val="0031413B"/>
    <w:rsid w:val="00316D7A"/>
    <w:rsid w:val="00325C31"/>
    <w:rsid w:val="00327575"/>
    <w:rsid w:val="003341DC"/>
    <w:rsid w:val="00341088"/>
    <w:rsid w:val="0034579B"/>
    <w:rsid w:val="0035031F"/>
    <w:rsid w:val="00357421"/>
    <w:rsid w:val="0037047C"/>
    <w:rsid w:val="00371CE1"/>
    <w:rsid w:val="0037534A"/>
    <w:rsid w:val="003804DA"/>
    <w:rsid w:val="00386BE2"/>
    <w:rsid w:val="00392A56"/>
    <w:rsid w:val="00392B22"/>
    <w:rsid w:val="0039535E"/>
    <w:rsid w:val="00395E86"/>
    <w:rsid w:val="0039659A"/>
    <w:rsid w:val="003A78D8"/>
    <w:rsid w:val="003B1FFC"/>
    <w:rsid w:val="003C19CF"/>
    <w:rsid w:val="003C20D6"/>
    <w:rsid w:val="003C74F6"/>
    <w:rsid w:val="003C7605"/>
    <w:rsid w:val="003C7BD9"/>
    <w:rsid w:val="003D6C08"/>
    <w:rsid w:val="003D6EC8"/>
    <w:rsid w:val="003D703C"/>
    <w:rsid w:val="003E21EC"/>
    <w:rsid w:val="003E7303"/>
    <w:rsid w:val="003F38D7"/>
    <w:rsid w:val="003F5E90"/>
    <w:rsid w:val="004154A4"/>
    <w:rsid w:val="00422C1F"/>
    <w:rsid w:val="00424216"/>
    <w:rsid w:val="00425018"/>
    <w:rsid w:val="00436D4B"/>
    <w:rsid w:val="00442A6D"/>
    <w:rsid w:val="00442D0A"/>
    <w:rsid w:val="00442FB1"/>
    <w:rsid w:val="00443733"/>
    <w:rsid w:val="00443C62"/>
    <w:rsid w:val="00450C3C"/>
    <w:rsid w:val="00457A2F"/>
    <w:rsid w:val="0046062F"/>
    <w:rsid w:val="00465234"/>
    <w:rsid w:val="00466148"/>
    <w:rsid w:val="004662A7"/>
    <w:rsid w:val="004725B4"/>
    <w:rsid w:val="00477544"/>
    <w:rsid w:val="00486F5E"/>
    <w:rsid w:val="00492638"/>
    <w:rsid w:val="004A210A"/>
    <w:rsid w:val="004A31F2"/>
    <w:rsid w:val="004A3524"/>
    <w:rsid w:val="004A7416"/>
    <w:rsid w:val="004B0A6B"/>
    <w:rsid w:val="004C2713"/>
    <w:rsid w:val="004C30AC"/>
    <w:rsid w:val="004C6910"/>
    <w:rsid w:val="004D052D"/>
    <w:rsid w:val="004D0923"/>
    <w:rsid w:val="004D1803"/>
    <w:rsid w:val="004D39F9"/>
    <w:rsid w:val="004E0A3B"/>
    <w:rsid w:val="004F2A01"/>
    <w:rsid w:val="004F3DAC"/>
    <w:rsid w:val="004F65A1"/>
    <w:rsid w:val="00501399"/>
    <w:rsid w:val="00504931"/>
    <w:rsid w:val="00504A5F"/>
    <w:rsid w:val="00504EE7"/>
    <w:rsid w:val="00511046"/>
    <w:rsid w:val="005118F5"/>
    <w:rsid w:val="00522E3F"/>
    <w:rsid w:val="00527D11"/>
    <w:rsid w:val="0053169F"/>
    <w:rsid w:val="00533550"/>
    <w:rsid w:val="00536891"/>
    <w:rsid w:val="00536A68"/>
    <w:rsid w:val="00542825"/>
    <w:rsid w:val="00550BC5"/>
    <w:rsid w:val="0055212D"/>
    <w:rsid w:val="005572F0"/>
    <w:rsid w:val="0056206A"/>
    <w:rsid w:val="00571676"/>
    <w:rsid w:val="00573BEA"/>
    <w:rsid w:val="005751DD"/>
    <w:rsid w:val="00577568"/>
    <w:rsid w:val="005810C7"/>
    <w:rsid w:val="00585D53"/>
    <w:rsid w:val="005938B2"/>
    <w:rsid w:val="00597430"/>
    <w:rsid w:val="005A3E18"/>
    <w:rsid w:val="005A56E1"/>
    <w:rsid w:val="005A64A6"/>
    <w:rsid w:val="005A6E9E"/>
    <w:rsid w:val="005B0043"/>
    <w:rsid w:val="005B500B"/>
    <w:rsid w:val="005C0D44"/>
    <w:rsid w:val="005D0F15"/>
    <w:rsid w:val="005D2319"/>
    <w:rsid w:val="005D6A2E"/>
    <w:rsid w:val="005E0112"/>
    <w:rsid w:val="005E24BD"/>
    <w:rsid w:val="005E6B50"/>
    <w:rsid w:val="00600C13"/>
    <w:rsid w:val="006051F1"/>
    <w:rsid w:val="00605C72"/>
    <w:rsid w:val="00610AB3"/>
    <w:rsid w:val="00611FC1"/>
    <w:rsid w:val="00613A14"/>
    <w:rsid w:val="00616019"/>
    <w:rsid w:val="00617122"/>
    <w:rsid w:val="006208D1"/>
    <w:rsid w:val="00621B8C"/>
    <w:rsid w:val="00623786"/>
    <w:rsid w:val="00636476"/>
    <w:rsid w:val="00664936"/>
    <w:rsid w:val="00664A0E"/>
    <w:rsid w:val="006716C1"/>
    <w:rsid w:val="00680227"/>
    <w:rsid w:val="0068070C"/>
    <w:rsid w:val="00681BFF"/>
    <w:rsid w:val="00682FC0"/>
    <w:rsid w:val="00693118"/>
    <w:rsid w:val="006A0548"/>
    <w:rsid w:val="006A3ABE"/>
    <w:rsid w:val="006B5170"/>
    <w:rsid w:val="006C10B5"/>
    <w:rsid w:val="006C29D6"/>
    <w:rsid w:val="006D35EC"/>
    <w:rsid w:val="006D738D"/>
    <w:rsid w:val="006D7D50"/>
    <w:rsid w:val="006E1567"/>
    <w:rsid w:val="006E3F1A"/>
    <w:rsid w:val="006E4A5A"/>
    <w:rsid w:val="006F39D7"/>
    <w:rsid w:val="006F47D0"/>
    <w:rsid w:val="006F5227"/>
    <w:rsid w:val="007018D0"/>
    <w:rsid w:val="007046AB"/>
    <w:rsid w:val="007047C6"/>
    <w:rsid w:val="007050D9"/>
    <w:rsid w:val="00706DDE"/>
    <w:rsid w:val="0071011C"/>
    <w:rsid w:val="00716E02"/>
    <w:rsid w:val="007316A3"/>
    <w:rsid w:val="007334C6"/>
    <w:rsid w:val="00736C66"/>
    <w:rsid w:val="007403D0"/>
    <w:rsid w:val="007471F5"/>
    <w:rsid w:val="00751700"/>
    <w:rsid w:val="007533A7"/>
    <w:rsid w:val="0076709E"/>
    <w:rsid w:val="007700E0"/>
    <w:rsid w:val="00775710"/>
    <w:rsid w:val="00785595"/>
    <w:rsid w:val="007912A5"/>
    <w:rsid w:val="00795091"/>
    <w:rsid w:val="007A181A"/>
    <w:rsid w:val="007A421F"/>
    <w:rsid w:val="007A5D52"/>
    <w:rsid w:val="007A7BC8"/>
    <w:rsid w:val="007B0522"/>
    <w:rsid w:val="007B4ED0"/>
    <w:rsid w:val="007C6B48"/>
    <w:rsid w:val="007D1A87"/>
    <w:rsid w:val="007D2C33"/>
    <w:rsid w:val="007D4E5E"/>
    <w:rsid w:val="007E172F"/>
    <w:rsid w:val="007E1CA1"/>
    <w:rsid w:val="007F3E16"/>
    <w:rsid w:val="007F458D"/>
    <w:rsid w:val="007F50D6"/>
    <w:rsid w:val="0081007F"/>
    <w:rsid w:val="008218DC"/>
    <w:rsid w:val="00823637"/>
    <w:rsid w:val="00825DF3"/>
    <w:rsid w:val="00836841"/>
    <w:rsid w:val="008524B8"/>
    <w:rsid w:val="00856F49"/>
    <w:rsid w:val="008615A0"/>
    <w:rsid w:val="008636DE"/>
    <w:rsid w:val="00867BDA"/>
    <w:rsid w:val="00873E3F"/>
    <w:rsid w:val="00874280"/>
    <w:rsid w:val="0087574C"/>
    <w:rsid w:val="0088302F"/>
    <w:rsid w:val="00890D44"/>
    <w:rsid w:val="008A0A23"/>
    <w:rsid w:val="008A1645"/>
    <w:rsid w:val="008A3C9A"/>
    <w:rsid w:val="008A4F3C"/>
    <w:rsid w:val="008A7F46"/>
    <w:rsid w:val="008C47D2"/>
    <w:rsid w:val="008C7810"/>
    <w:rsid w:val="008C7FC1"/>
    <w:rsid w:val="008D3863"/>
    <w:rsid w:val="008D3E7D"/>
    <w:rsid w:val="008D61BF"/>
    <w:rsid w:val="008D6F5A"/>
    <w:rsid w:val="008D72DC"/>
    <w:rsid w:val="008F144D"/>
    <w:rsid w:val="008F2E3E"/>
    <w:rsid w:val="00901506"/>
    <w:rsid w:val="0090454D"/>
    <w:rsid w:val="00917733"/>
    <w:rsid w:val="00917B1F"/>
    <w:rsid w:val="00921B6B"/>
    <w:rsid w:val="009235DE"/>
    <w:rsid w:val="00926CF6"/>
    <w:rsid w:val="00933CE6"/>
    <w:rsid w:val="009352F8"/>
    <w:rsid w:val="009370BE"/>
    <w:rsid w:val="009436FD"/>
    <w:rsid w:val="00945858"/>
    <w:rsid w:val="00952580"/>
    <w:rsid w:val="00953901"/>
    <w:rsid w:val="0095794E"/>
    <w:rsid w:val="00975573"/>
    <w:rsid w:val="00975BD8"/>
    <w:rsid w:val="009804BD"/>
    <w:rsid w:val="00980A44"/>
    <w:rsid w:val="00983A03"/>
    <w:rsid w:val="00984D55"/>
    <w:rsid w:val="00985C56"/>
    <w:rsid w:val="00990A76"/>
    <w:rsid w:val="00992C19"/>
    <w:rsid w:val="0099341C"/>
    <w:rsid w:val="009A0346"/>
    <w:rsid w:val="009A191D"/>
    <w:rsid w:val="009A2001"/>
    <w:rsid w:val="009A4D81"/>
    <w:rsid w:val="009A6666"/>
    <w:rsid w:val="009B441C"/>
    <w:rsid w:val="009B7811"/>
    <w:rsid w:val="009C2FAE"/>
    <w:rsid w:val="009D18C5"/>
    <w:rsid w:val="009D4BDE"/>
    <w:rsid w:val="009D533D"/>
    <w:rsid w:val="009D7349"/>
    <w:rsid w:val="009E3FFB"/>
    <w:rsid w:val="009F7DF0"/>
    <w:rsid w:val="00A019FE"/>
    <w:rsid w:val="00A070E4"/>
    <w:rsid w:val="00A12899"/>
    <w:rsid w:val="00A14ECD"/>
    <w:rsid w:val="00A17F19"/>
    <w:rsid w:val="00A2713D"/>
    <w:rsid w:val="00A27E95"/>
    <w:rsid w:val="00A30AFF"/>
    <w:rsid w:val="00A33167"/>
    <w:rsid w:val="00A35865"/>
    <w:rsid w:val="00A41259"/>
    <w:rsid w:val="00A715B4"/>
    <w:rsid w:val="00A724BE"/>
    <w:rsid w:val="00A72546"/>
    <w:rsid w:val="00A77CFC"/>
    <w:rsid w:val="00A80D69"/>
    <w:rsid w:val="00A8201E"/>
    <w:rsid w:val="00A86B70"/>
    <w:rsid w:val="00A94000"/>
    <w:rsid w:val="00A945A9"/>
    <w:rsid w:val="00A95CE6"/>
    <w:rsid w:val="00AA0DF1"/>
    <w:rsid w:val="00AA3B7C"/>
    <w:rsid w:val="00AA5DF4"/>
    <w:rsid w:val="00AB675C"/>
    <w:rsid w:val="00AC08DC"/>
    <w:rsid w:val="00AC42D7"/>
    <w:rsid w:val="00AC639C"/>
    <w:rsid w:val="00AD0394"/>
    <w:rsid w:val="00AE6C6A"/>
    <w:rsid w:val="00AE7299"/>
    <w:rsid w:val="00AF5967"/>
    <w:rsid w:val="00AF72F6"/>
    <w:rsid w:val="00B0075A"/>
    <w:rsid w:val="00B01B4B"/>
    <w:rsid w:val="00B0275A"/>
    <w:rsid w:val="00B04A27"/>
    <w:rsid w:val="00B06D03"/>
    <w:rsid w:val="00B07295"/>
    <w:rsid w:val="00B07A4D"/>
    <w:rsid w:val="00B07EDA"/>
    <w:rsid w:val="00B12E64"/>
    <w:rsid w:val="00B15B5A"/>
    <w:rsid w:val="00B15C2D"/>
    <w:rsid w:val="00B20C7E"/>
    <w:rsid w:val="00B215E8"/>
    <w:rsid w:val="00B30FDC"/>
    <w:rsid w:val="00B31022"/>
    <w:rsid w:val="00B346AB"/>
    <w:rsid w:val="00B409C1"/>
    <w:rsid w:val="00B43047"/>
    <w:rsid w:val="00B43367"/>
    <w:rsid w:val="00B44156"/>
    <w:rsid w:val="00B473DA"/>
    <w:rsid w:val="00B55869"/>
    <w:rsid w:val="00B56040"/>
    <w:rsid w:val="00B56FFD"/>
    <w:rsid w:val="00B576C0"/>
    <w:rsid w:val="00B6400D"/>
    <w:rsid w:val="00B72859"/>
    <w:rsid w:val="00B763B6"/>
    <w:rsid w:val="00B82AEF"/>
    <w:rsid w:val="00B82C4F"/>
    <w:rsid w:val="00B860CE"/>
    <w:rsid w:val="00B87B77"/>
    <w:rsid w:val="00B87D00"/>
    <w:rsid w:val="00BA6245"/>
    <w:rsid w:val="00BA76FC"/>
    <w:rsid w:val="00BB3ABF"/>
    <w:rsid w:val="00BB492B"/>
    <w:rsid w:val="00BC3852"/>
    <w:rsid w:val="00BC5451"/>
    <w:rsid w:val="00BF1929"/>
    <w:rsid w:val="00BF40FF"/>
    <w:rsid w:val="00BF6FF6"/>
    <w:rsid w:val="00C037BB"/>
    <w:rsid w:val="00C03AA1"/>
    <w:rsid w:val="00C11E51"/>
    <w:rsid w:val="00C14C36"/>
    <w:rsid w:val="00C20602"/>
    <w:rsid w:val="00C247F7"/>
    <w:rsid w:val="00C32623"/>
    <w:rsid w:val="00C33CE6"/>
    <w:rsid w:val="00C35135"/>
    <w:rsid w:val="00C42050"/>
    <w:rsid w:val="00C462C8"/>
    <w:rsid w:val="00C64739"/>
    <w:rsid w:val="00C65705"/>
    <w:rsid w:val="00C67650"/>
    <w:rsid w:val="00C67A76"/>
    <w:rsid w:val="00C73769"/>
    <w:rsid w:val="00C747C9"/>
    <w:rsid w:val="00C74DB5"/>
    <w:rsid w:val="00C8651C"/>
    <w:rsid w:val="00C916B4"/>
    <w:rsid w:val="00C919B1"/>
    <w:rsid w:val="00C92873"/>
    <w:rsid w:val="00C9536B"/>
    <w:rsid w:val="00C969E2"/>
    <w:rsid w:val="00CB0150"/>
    <w:rsid w:val="00CB4426"/>
    <w:rsid w:val="00CB5FF8"/>
    <w:rsid w:val="00CC4220"/>
    <w:rsid w:val="00CC568B"/>
    <w:rsid w:val="00CF0729"/>
    <w:rsid w:val="00CF3478"/>
    <w:rsid w:val="00CF4237"/>
    <w:rsid w:val="00CF4FBF"/>
    <w:rsid w:val="00CF66DF"/>
    <w:rsid w:val="00D0608F"/>
    <w:rsid w:val="00D06BE2"/>
    <w:rsid w:val="00D10B53"/>
    <w:rsid w:val="00D115DC"/>
    <w:rsid w:val="00D115F6"/>
    <w:rsid w:val="00D144D0"/>
    <w:rsid w:val="00D31CCE"/>
    <w:rsid w:val="00D3698C"/>
    <w:rsid w:val="00D44916"/>
    <w:rsid w:val="00D44BC8"/>
    <w:rsid w:val="00D463C8"/>
    <w:rsid w:val="00D52419"/>
    <w:rsid w:val="00D6030C"/>
    <w:rsid w:val="00D64579"/>
    <w:rsid w:val="00D72D39"/>
    <w:rsid w:val="00D76D37"/>
    <w:rsid w:val="00D771B7"/>
    <w:rsid w:val="00D867B1"/>
    <w:rsid w:val="00D94F0C"/>
    <w:rsid w:val="00D96814"/>
    <w:rsid w:val="00D96AAB"/>
    <w:rsid w:val="00D97F0F"/>
    <w:rsid w:val="00DA0890"/>
    <w:rsid w:val="00DA115B"/>
    <w:rsid w:val="00DB3EF8"/>
    <w:rsid w:val="00DB6D8C"/>
    <w:rsid w:val="00DC1A26"/>
    <w:rsid w:val="00DC52BD"/>
    <w:rsid w:val="00DC7E26"/>
    <w:rsid w:val="00DD446B"/>
    <w:rsid w:val="00DE0F89"/>
    <w:rsid w:val="00DE1BA8"/>
    <w:rsid w:val="00DE7364"/>
    <w:rsid w:val="00DF033A"/>
    <w:rsid w:val="00DF420A"/>
    <w:rsid w:val="00E238F5"/>
    <w:rsid w:val="00E35A4A"/>
    <w:rsid w:val="00E36BA3"/>
    <w:rsid w:val="00E454EF"/>
    <w:rsid w:val="00E531DF"/>
    <w:rsid w:val="00E55633"/>
    <w:rsid w:val="00E64372"/>
    <w:rsid w:val="00E85C83"/>
    <w:rsid w:val="00E92C20"/>
    <w:rsid w:val="00EA2157"/>
    <w:rsid w:val="00EB04FF"/>
    <w:rsid w:val="00EB4DA2"/>
    <w:rsid w:val="00EC514B"/>
    <w:rsid w:val="00ED0A57"/>
    <w:rsid w:val="00ED3098"/>
    <w:rsid w:val="00ED6764"/>
    <w:rsid w:val="00ED71CA"/>
    <w:rsid w:val="00EE2310"/>
    <w:rsid w:val="00EE484D"/>
    <w:rsid w:val="00EE5D94"/>
    <w:rsid w:val="00EF57EC"/>
    <w:rsid w:val="00EF6090"/>
    <w:rsid w:val="00EF7294"/>
    <w:rsid w:val="00F0713B"/>
    <w:rsid w:val="00F10110"/>
    <w:rsid w:val="00F132C6"/>
    <w:rsid w:val="00F142A2"/>
    <w:rsid w:val="00F1485D"/>
    <w:rsid w:val="00F14BCA"/>
    <w:rsid w:val="00F253F9"/>
    <w:rsid w:val="00F35540"/>
    <w:rsid w:val="00F37203"/>
    <w:rsid w:val="00F43F07"/>
    <w:rsid w:val="00F4426F"/>
    <w:rsid w:val="00F45D3C"/>
    <w:rsid w:val="00F5342B"/>
    <w:rsid w:val="00F635F0"/>
    <w:rsid w:val="00F638A0"/>
    <w:rsid w:val="00F64880"/>
    <w:rsid w:val="00F702E2"/>
    <w:rsid w:val="00F75144"/>
    <w:rsid w:val="00F808EC"/>
    <w:rsid w:val="00F834A2"/>
    <w:rsid w:val="00F83E1C"/>
    <w:rsid w:val="00F87E0D"/>
    <w:rsid w:val="00F90EE1"/>
    <w:rsid w:val="00F958DB"/>
    <w:rsid w:val="00FA1BE8"/>
    <w:rsid w:val="00FA1FD3"/>
    <w:rsid w:val="00FA6370"/>
    <w:rsid w:val="00FB39CA"/>
    <w:rsid w:val="00FB4BC9"/>
    <w:rsid w:val="00FB51BE"/>
    <w:rsid w:val="00FC5150"/>
    <w:rsid w:val="00FC5885"/>
    <w:rsid w:val="00FD6478"/>
    <w:rsid w:val="00FD7E15"/>
    <w:rsid w:val="00FE241F"/>
    <w:rsid w:val="00FE33CA"/>
    <w:rsid w:val="00FE35A8"/>
    <w:rsid w:val="00FE4A31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09A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E1567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F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2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050"/>
    <w:rPr>
      <w:rFonts w:ascii="Franklin Gothic Book" w:eastAsia="Calibri" w:hAnsi="Franklin Gothic Book" w:cs="Times New Roman"/>
    </w:rPr>
  </w:style>
  <w:style w:type="paragraph" w:styleId="Footer">
    <w:name w:val="footer"/>
    <w:basedOn w:val="Normal"/>
    <w:link w:val="FooterChar"/>
    <w:uiPriority w:val="99"/>
    <w:unhideWhenUsed/>
    <w:rsid w:val="00C42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050"/>
    <w:rPr>
      <w:rFonts w:ascii="Franklin Gothic Book" w:eastAsia="Calibri" w:hAnsi="Franklin Gothic Book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75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1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1DD"/>
    <w:rPr>
      <w:rFonts w:ascii="Franklin Gothic Book" w:eastAsia="Calibri" w:hAnsi="Franklin Gothic Boo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1DD"/>
    <w:rPr>
      <w:rFonts w:ascii="Franklin Gothic Book" w:eastAsia="Calibri" w:hAnsi="Franklin Gothic Book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1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1DD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6CF6"/>
    <w:rPr>
      <w:color w:val="0000FF" w:themeColor="hyperlink"/>
      <w:u w:val="single"/>
    </w:rPr>
  </w:style>
  <w:style w:type="paragraph" w:customStyle="1" w:styleId="Body">
    <w:name w:val="Body"/>
    <w:rsid w:val="00D76D37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760"/>
      </w:tabs>
      <w:spacing w:after="180" w:line="264" w:lineRule="auto"/>
    </w:pPr>
    <w:rPr>
      <w:rFonts w:ascii="Avenir Next" w:eastAsia="Arial Unicode MS" w:hAnsi="Avenir Next" w:cs="Arial Unicode MS"/>
      <w:color w:val="000000"/>
      <w:sz w:val="20"/>
      <w:szCs w:val="20"/>
      <w:bdr w:val="nil"/>
      <w:lang w:val="en-US" w:eastAsia="en-AU"/>
    </w:rPr>
  </w:style>
  <w:style w:type="table" w:styleId="TableGrid">
    <w:name w:val="Table Grid"/>
    <w:basedOn w:val="TableNormal"/>
    <w:uiPriority w:val="59"/>
    <w:rsid w:val="00EF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5342B"/>
  </w:style>
  <w:style w:type="paragraph" w:styleId="NormalWeb">
    <w:name w:val="Normal (Web)"/>
    <w:basedOn w:val="Normal"/>
    <w:uiPriority w:val="99"/>
    <w:unhideWhenUsed/>
    <w:rsid w:val="00693118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A35865"/>
    <w:rPr>
      <w:color w:val="800080" w:themeColor="followedHyperlink"/>
      <w:u w:val="single"/>
    </w:rPr>
  </w:style>
  <w:style w:type="table" w:styleId="PlainTable4">
    <w:name w:val="Plain Table 4"/>
    <w:basedOn w:val="TableNormal"/>
    <w:uiPriority w:val="44"/>
    <w:rsid w:val="00D97F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97F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5A5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8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mbnguy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4CB467-55DE-4D88-AFC3-ACEE3E49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julie.nunn</dc:creator>
  <cp:keywords/>
  <dc:description/>
  <cp:lastModifiedBy>Asset Australia</cp:lastModifiedBy>
  <cp:revision>66</cp:revision>
  <cp:lastPrinted>2019-01-15T08:40:00Z</cp:lastPrinted>
  <dcterms:created xsi:type="dcterms:W3CDTF">2019-04-23T13:04:00Z</dcterms:created>
  <dcterms:modified xsi:type="dcterms:W3CDTF">2020-04-09T04:47:00Z</dcterms:modified>
</cp:coreProperties>
</file>